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93FA68" w14:textId="2FF4D172" w:rsidR="00034685" w:rsidRPr="009D411D" w:rsidRDefault="00A0609E" w:rsidP="00FD526D">
      <w:pPr>
        <w:pStyle w:val="berschrift-H2"/>
      </w:pPr>
      <w:r>
        <w:t>Rittal und Eplan auf der „The Smarter E Europe“</w:t>
      </w:r>
      <w:r w:rsidR="00C8100C">
        <w:br/>
      </w:r>
    </w:p>
    <w:p w14:paraId="031D34B4" w14:textId="70788AEA" w:rsidR="0030636B" w:rsidRDefault="00FD76E1" w:rsidP="00D80B69">
      <w:pPr>
        <w:pStyle w:val="berschrift-H1"/>
      </w:pPr>
      <w:r w:rsidRPr="00FD76E1">
        <w:t xml:space="preserve">Rittal und Eplan zeigen: </w:t>
      </w:r>
      <w:r w:rsidR="0037608B">
        <w:br/>
      </w:r>
      <w:r w:rsidRPr="00FD76E1">
        <w:t>So gelingt der schnelle Ausbau von Energieinfrastruktur</w:t>
      </w:r>
      <w:r w:rsidR="00C8100C">
        <w:br/>
      </w:r>
    </w:p>
    <w:p w14:paraId="1B155973" w14:textId="2A015ED5" w:rsidR="00420A58" w:rsidRPr="00420A58" w:rsidRDefault="0030636B" w:rsidP="00420A58">
      <w:pPr>
        <w:pStyle w:val="Ort-Datum"/>
      </w:pPr>
      <w:r w:rsidRPr="006B07BD">
        <w:t>Herborn</w:t>
      </w:r>
      <w:r w:rsidR="00A52555">
        <w:t>/Monheim</w:t>
      </w:r>
      <w:r w:rsidRPr="00CE3407">
        <w:t xml:space="preserve">, </w:t>
      </w:r>
      <w:r w:rsidR="00E7257D" w:rsidRPr="00CE3407">
        <w:t>2026-0</w:t>
      </w:r>
      <w:r w:rsidR="00930F2B" w:rsidRPr="00CE3407">
        <w:t>6</w:t>
      </w:r>
      <w:r w:rsidR="00E7257D" w:rsidRPr="00CE3407">
        <w:t>-</w:t>
      </w:r>
      <w:r w:rsidR="00CE3407" w:rsidRPr="00CE3407">
        <w:t>18</w:t>
      </w:r>
    </w:p>
    <w:p w14:paraId="7653748D" w14:textId="5F9D1E44" w:rsidR="00420A58" w:rsidRDefault="00420A58" w:rsidP="00DA4CF4">
      <w:pPr>
        <w:pStyle w:val="Copytext"/>
        <w:ind w:right="1219"/>
        <w:rPr>
          <w:b/>
          <w:bCs w:val="0"/>
        </w:rPr>
      </w:pPr>
      <w:r w:rsidRPr="00420A58">
        <w:rPr>
          <w:b/>
          <w:bCs w:val="0"/>
        </w:rPr>
        <w:t xml:space="preserve">Die Technologien für die Energiewende sind verfügbar. Damit die All Electric Society Realität werden kann, müssen Stromnetze, Energiespeicher und Ladeinfrastrukturen jedoch deutlich schneller geplant und umgesetzt werden. </w:t>
      </w:r>
      <w:r w:rsidR="00D00AC1" w:rsidRPr="00D00AC1">
        <w:rPr>
          <w:b/>
          <w:bCs w:val="0"/>
        </w:rPr>
        <w:t xml:space="preserve">Die entscheidende Frage lautet, wie sich Energieinfrastruktur in großer Zahl standardisieren und realisieren lässt. Auf der </w:t>
      </w:r>
      <w:r w:rsidR="007E74F8">
        <w:rPr>
          <w:b/>
          <w:bCs w:val="0"/>
        </w:rPr>
        <w:t>Messe „</w:t>
      </w:r>
      <w:r w:rsidR="00D00AC1" w:rsidRPr="00D00AC1">
        <w:rPr>
          <w:b/>
          <w:bCs w:val="0"/>
        </w:rPr>
        <w:t xml:space="preserve">The </w:t>
      </w:r>
      <w:r w:rsidR="00DF3523">
        <w:rPr>
          <w:b/>
          <w:bCs w:val="0"/>
        </w:rPr>
        <w:t>S</w:t>
      </w:r>
      <w:r w:rsidR="00D00AC1" w:rsidRPr="00D00AC1">
        <w:rPr>
          <w:b/>
          <w:bCs w:val="0"/>
        </w:rPr>
        <w:t>marter E Europe</w:t>
      </w:r>
      <w:r w:rsidR="007E74F8">
        <w:rPr>
          <w:b/>
          <w:bCs w:val="0"/>
        </w:rPr>
        <w:t>“</w:t>
      </w:r>
      <w:r w:rsidR="00D00AC1" w:rsidRPr="00D00AC1">
        <w:rPr>
          <w:b/>
          <w:bCs w:val="0"/>
        </w:rPr>
        <w:t xml:space="preserve"> in München zeigen </w:t>
      </w:r>
      <w:r w:rsidR="00D7467B">
        <w:rPr>
          <w:b/>
          <w:bCs w:val="0"/>
        </w:rPr>
        <w:t>Eplan</w:t>
      </w:r>
      <w:r w:rsidR="00D7467B" w:rsidRPr="00D00AC1">
        <w:rPr>
          <w:b/>
          <w:bCs w:val="0"/>
        </w:rPr>
        <w:t xml:space="preserve"> </w:t>
      </w:r>
      <w:r w:rsidR="00D00AC1" w:rsidRPr="00D00AC1">
        <w:rPr>
          <w:b/>
          <w:bCs w:val="0"/>
        </w:rPr>
        <w:t xml:space="preserve">und </w:t>
      </w:r>
      <w:r w:rsidR="00D7467B">
        <w:rPr>
          <w:b/>
          <w:bCs w:val="0"/>
        </w:rPr>
        <w:t>Rittal</w:t>
      </w:r>
      <w:r w:rsidR="00D00AC1" w:rsidRPr="00D00AC1">
        <w:rPr>
          <w:b/>
          <w:bCs w:val="0"/>
        </w:rPr>
        <w:t>, wie durchgängige Engineering-Daten, standardisierte Systemtechnik und starke Partnernetzwerke dazu beitragen, die Umsetzungsgeschwindigkeit zu erhöhen. Unter dem Leitmotiv „</w:t>
      </w:r>
      <w:proofErr w:type="spellStart"/>
      <w:r w:rsidR="00D00AC1" w:rsidRPr="00D00AC1">
        <w:rPr>
          <w:b/>
          <w:bCs w:val="0"/>
        </w:rPr>
        <w:t>Electrify</w:t>
      </w:r>
      <w:proofErr w:type="spellEnd"/>
      <w:r w:rsidR="00D00AC1" w:rsidRPr="00D00AC1">
        <w:rPr>
          <w:b/>
          <w:bCs w:val="0"/>
        </w:rPr>
        <w:t xml:space="preserve"> </w:t>
      </w:r>
      <w:proofErr w:type="spellStart"/>
      <w:r w:rsidR="00D00AC1" w:rsidRPr="00D00AC1">
        <w:rPr>
          <w:b/>
          <w:bCs w:val="0"/>
        </w:rPr>
        <w:t>your</w:t>
      </w:r>
      <w:proofErr w:type="spellEnd"/>
      <w:r w:rsidR="00D00AC1" w:rsidRPr="00D00AC1">
        <w:rPr>
          <w:b/>
          <w:bCs w:val="0"/>
        </w:rPr>
        <w:t xml:space="preserve"> </w:t>
      </w:r>
      <w:proofErr w:type="spellStart"/>
      <w:r w:rsidR="00D00AC1" w:rsidRPr="00D00AC1">
        <w:rPr>
          <w:b/>
          <w:bCs w:val="0"/>
        </w:rPr>
        <w:t>system</w:t>
      </w:r>
      <w:proofErr w:type="spellEnd"/>
      <w:r w:rsidR="00D00AC1" w:rsidRPr="00D00AC1">
        <w:rPr>
          <w:b/>
          <w:bCs w:val="0"/>
        </w:rPr>
        <w:t>!“ präsentieren die Unternehmen in Halle B5, Stand 310</w:t>
      </w:r>
      <w:r w:rsidR="00445F36">
        <w:rPr>
          <w:b/>
          <w:bCs w:val="0"/>
        </w:rPr>
        <w:t>,</w:t>
      </w:r>
      <w:r w:rsidR="00D00AC1" w:rsidRPr="00D00AC1">
        <w:rPr>
          <w:b/>
          <w:bCs w:val="0"/>
        </w:rPr>
        <w:t xml:space="preserve"> reale </w:t>
      </w:r>
      <w:r w:rsidR="007568E8">
        <w:rPr>
          <w:b/>
          <w:bCs w:val="0"/>
        </w:rPr>
        <w:t>Anwendungen</w:t>
      </w:r>
      <w:r w:rsidR="00D00AC1" w:rsidRPr="00D00AC1">
        <w:rPr>
          <w:b/>
          <w:bCs w:val="0"/>
        </w:rPr>
        <w:t>.</w:t>
      </w:r>
    </w:p>
    <w:p w14:paraId="299C484E" w14:textId="77777777" w:rsidR="003A73AD" w:rsidRDefault="003A73AD" w:rsidP="00DA4CF4">
      <w:pPr>
        <w:pStyle w:val="Copytext"/>
        <w:ind w:right="1219"/>
        <w:rPr>
          <w:b/>
          <w:bCs w:val="0"/>
        </w:rPr>
      </w:pPr>
    </w:p>
    <w:p w14:paraId="6CCFAAEB" w14:textId="7FC239AA" w:rsidR="002A0132" w:rsidRDefault="00BC0730" w:rsidP="008C3286">
      <w:pPr>
        <w:pStyle w:val="Copytext"/>
        <w:ind w:right="1219"/>
        <w:rPr>
          <w:color w:val="auto"/>
        </w:rPr>
      </w:pPr>
      <w:r w:rsidRPr="00CC061F">
        <w:rPr>
          <w:color w:val="auto"/>
        </w:rPr>
        <w:t xml:space="preserve">„Die Energiewende </w:t>
      </w:r>
      <w:r w:rsidR="004A013F" w:rsidRPr="00CC061F">
        <w:rPr>
          <w:color w:val="auto"/>
        </w:rPr>
        <w:t xml:space="preserve">wird </w:t>
      </w:r>
      <w:r w:rsidRPr="00CC061F">
        <w:rPr>
          <w:color w:val="auto"/>
        </w:rPr>
        <w:t>durch die Fähigkeit</w:t>
      </w:r>
      <w:r w:rsidR="004A013F" w:rsidRPr="00CC061F">
        <w:rPr>
          <w:color w:val="auto"/>
        </w:rPr>
        <w:t xml:space="preserve"> entschieden</w:t>
      </w:r>
      <w:r w:rsidRPr="00CC061F">
        <w:rPr>
          <w:color w:val="auto"/>
        </w:rPr>
        <w:t xml:space="preserve">, Lösungen zu standardisieren und zu skalieren“, sagt </w:t>
      </w:r>
      <w:r w:rsidR="00362985" w:rsidRPr="00CC061F">
        <w:rPr>
          <w:color w:val="auto"/>
        </w:rPr>
        <w:t>Dr. Christian Maryska, Leiter der Business Unit Energy &amp; Power Solutions bei Rittal</w:t>
      </w:r>
      <w:r w:rsidRPr="00CC061F">
        <w:rPr>
          <w:color w:val="auto"/>
        </w:rPr>
        <w:t>. „Wir müssen weg vom individuellen Einzelprojekt und hin zu Anwendungen, die sich</w:t>
      </w:r>
      <w:r w:rsidR="00293BFF" w:rsidRPr="00CC061F">
        <w:rPr>
          <w:color w:val="auto"/>
        </w:rPr>
        <w:t xml:space="preserve"> schneller einsetzen,</w:t>
      </w:r>
      <w:r w:rsidRPr="00CC061F">
        <w:rPr>
          <w:color w:val="auto"/>
        </w:rPr>
        <w:t xml:space="preserve"> reproduzieren</w:t>
      </w:r>
      <w:r w:rsidR="00293BFF" w:rsidRPr="00CC061F">
        <w:rPr>
          <w:color w:val="auto"/>
        </w:rPr>
        <w:t xml:space="preserve"> und </w:t>
      </w:r>
      <w:r w:rsidRPr="00CC061F">
        <w:rPr>
          <w:color w:val="auto"/>
        </w:rPr>
        <w:t>übertragen lassen. Genau dort liegen die größten Hebel für mehr Geschwindigkeit beim Ausbau von Energieinfrastruktur.“</w:t>
      </w:r>
    </w:p>
    <w:p w14:paraId="4969D0B7" w14:textId="77777777" w:rsidR="002A0132" w:rsidRDefault="002A0132" w:rsidP="008C3286">
      <w:pPr>
        <w:pStyle w:val="Copytext"/>
        <w:ind w:right="1219"/>
        <w:rPr>
          <w:color w:val="auto"/>
        </w:rPr>
      </w:pPr>
    </w:p>
    <w:p w14:paraId="39B77920" w14:textId="500A6F8A" w:rsidR="008C3286" w:rsidRDefault="008C3286" w:rsidP="008C3286">
      <w:pPr>
        <w:pStyle w:val="Copytext"/>
        <w:ind w:right="1219"/>
      </w:pPr>
      <w:r w:rsidRPr="00CB6885">
        <w:t>„</w:t>
      </w:r>
      <w:r w:rsidR="00503B80">
        <w:t xml:space="preserve">Dabei beginnt die </w:t>
      </w:r>
      <w:r w:rsidR="00503B80" w:rsidRPr="00CB6885">
        <w:t>Energiewende</w:t>
      </w:r>
      <w:r w:rsidR="00503B80">
        <w:t xml:space="preserve"> schon </w:t>
      </w:r>
      <w:r w:rsidR="00BB3628">
        <w:t>i</w:t>
      </w:r>
      <w:r w:rsidRPr="00CB6885">
        <w:t xml:space="preserve">m Engineering. Hier wird die </w:t>
      </w:r>
      <w:r>
        <w:t>Voraussetzung</w:t>
      </w:r>
      <w:r w:rsidRPr="00CB6885">
        <w:t xml:space="preserve"> geschaffen, </w:t>
      </w:r>
      <w:r w:rsidR="000E42AC">
        <w:t xml:space="preserve">um </w:t>
      </w:r>
      <w:r w:rsidR="001B386F">
        <w:t>In</w:t>
      </w:r>
      <w:r w:rsidR="00AC4098">
        <w:t>frastruktur</w:t>
      </w:r>
      <w:r>
        <w:t xml:space="preserve"> zu standardisieren</w:t>
      </w:r>
      <w:r w:rsidR="006809A8">
        <w:t xml:space="preserve"> </w:t>
      </w:r>
      <w:r w:rsidR="000E42AC">
        <w:t xml:space="preserve">und digitale Transparenz </w:t>
      </w:r>
      <w:r w:rsidR="00C911F1">
        <w:t xml:space="preserve">über die Komponenten </w:t>
      </w:r>
      <w:r w:rsidR="000E42AC">
        <w:t xml:space="preserve">für Betrieb </w:t>
      </w:r>
      <w:r w:rsidR="00C911F1">
        <w:t xml:space="preserve">und Instandhaltung </w:t>
      </w:r>
      <w:r w:rsidR="000E42AC">
        <w:t>zu schaffen</w:t>
      </w:r>
      <w:r w:rsidRPr="00CB6885">
        <w:t xml:space="preserve">“, sagt </w:t>
      </w:r>
      <w:r w:rsidR="00101F53">
        <w:t>Ste</w:t>
      </w:r>
      <w:r w:rsidR="00E214B5">
        <w:t>ph</w:t>
      </w:r>
      <w:r w:rsidR="00101F53">
        <w:t xml:space="preserve">anie Kudak, </w:t>
      </w:r>
      <w:proofErr w:type="spellStart"/>
      <w:r w:rsidR="00F8433D">
        <w:t>Vertical</w:t>
      </w:r>
      <w:proofErr w:type="spellEnd"/>
      <w:r w:rsidR="00F8433D">
        <w:t xml:space="preserve"> Market Managerin</w:t>
      </w:r>
      <w:r w:rsidRPr="00CB6885">
        <w:t xml:space="preserve"> </w:t>
      </w:r>
      <w:r w:rsidR="2706EA31">
        <w:t>Energy</w:t>
      </w:r>
      <w:r>
        <w:t xml:space="preserve"> </w:t>
      </w:r>
      <w:r w:rsidRPr="00CB6885">
        <w:t>bei Eplan. „</w:t>
      </w:r>
      <w:r>
        <w:t>J</w:t>
      </w:r>
      <w:r w:rsidRPr="00972D8C">
        <w:t xml:space="preserve">e </w:t>
      </w:r>
      <w:r w:rsidR="00174762">
        <w:t>einfacher sich</w:t>
      </w:r>
      <w:r w:rsidRPr="00972D8C">
        <w:t xml:space="preserve"> Lösungen </w:t>
      </w:r>
      <w:r w:rsidR="00922FE8">
        <w:t xml:space="preserve">strukturiert </w:t>
      </w:r>
      <w:r w:rsidR="00180A13">
        <w:t xml:space="preserve">und normgerecht </w:t>
      </w:r>
      <w:r w:rsidRPr="00972D8C">
        <w:t xml:space="preserve">übertragen lassen, desto schneller </w:t>
      </w:r>
      <w:r w:rsidR="00922FE8">
        <w:t xml:space="preserve">und stabiler </w:t>
      </w:r>
      <w:r w:rsidRPr="00972D8C">
        <w:t xml:space="preserve">können </w:t>
      </w:r>
      <w:r>
        <w:t>Infrastrukturen</w:t>
      </w:r>
      <w:r w:rsidRPr="00972D8C">
        <w:t xml:space="preserve"> auf</w:t>
      </w:r>
      <w:r>
        <w:t>- und aus</w:t>
      </w:r>
      <w:r w:rsidRPr="00972D8C">
        <w:t>gebaut werden</w:t>
      </w:r>
      <w:r w:rsidRPr="00CB6885">
        <w:t>.“</w:t>
      </w:r>
    </w:p>
    <w:p w14:paraId="2DA54B1B" w14:textId="77777777" w:rsidR="00BC0730" w:rsidRDefault="00BC0730" w:rsidP="00167804">
      <w:pPr>
        <w:pStyle w:val="Copytext"/>
        <w:ind w:right="1219"/>
        <w:rPr>
          <w:color w:val="auto"/>
        </w:rPr>
      </w:pPr>
    </w:p>
    <w:p w14:paraId="6C801205" w14:textId="128A9D45" w:rsidR="001E05E0" w:rsidRDefault="00CD2808" w:rsidP="00BC0730">
      <w:pPr>
        <w:pStyle w:val="Copytext"/>
        <w:ind w:right="1219"/>
        <w:rPr>
          <w:highlight w:val="yellow"/>
        </w:rPr>
      </w:pPr>
      <w:r w:rsidRPr="001E05E0">
        <w:t>Rittal, Eplan und Partner</w:t>
      </w:r>
      <w:r w:rsidR="00886686">
        <w:t xml:space="preserve"> zeigen, wie das gelingt. Sie</w:t>
      </w:r>
      <w:r w:rsidRPr="001E05E0">
        <w:t xml:space="preserve"> verbinden Engineering, Systemtechnik und Anwendungskompetenz in einem gemeinsamen Ökosystem. </w:t>
      </w:r>
      <w:r w:rsidR="00BC0730" w:rsidRPr="00BC0730">
        <w:t>Im Mittelpunkt des Messeauftritts stehen Lösungen für Lade</w:t>
      </w:r>
      <w:r w:rsidR="009A4543">
        <w:t>-I</w:t>
      </w:r>
      <w:r w:rsidR="00BC0730" w:rsidRPr="00BC0730">
        <w:t>nfrastruktur, Energiespeicher und Stromnetze, die</w:t>
      </w:r>
      <w:r w:rsidR="00EC56F2">
        <w:t xml:space="preserve"> sich</w:t>
      </w:r>
      <w:r w:rsidR="000E01BC">
        <w:t xml:space="preserve"> bereits</w:t>
      </w:r>
      <w:r w:rsidR="00EC56F2">
        <w:t xml:space="preserve"> in der Praxis bewähren</w:t>
      </w:r>
      <w:r w:rsidR="00BC774B" w:rsidRPr="001E05E0">
        <w:t>.</w:t>
      </w:r>
      <w:r w:rsidR="001E05E0" w:rsidRPr="001E05E0">
        <w:t xml:space="preserve"> </w:t>
      </w:r>
    </w:p>
    <w:p w14:paraId="33D5055D" w14:textId="6AC02719" w:rsidR="00DD391C" w:rsidRPr="00DD391C" w:rsidRDefault="00DD391C" w:rsidP="00DD391C">
      <w:pPr>
        <w:pStyle w:val="Copytext"/>
        <w:ind w:right="1219"/>
        <w:rPr>
          <w:b/>
        </w:rPr>
      </w:pPr>
      <w:r w:rsidRPr="00DD391C">
        <w:rPr>
          <w:b/>
        </w:rPr>
        <w:lastRenderedPageBreak/>
        <w:t>Lade</w:t>
      </w:r>
      <w:r w:rsidR="00CC2401">
        <w:rPr>
          <w:b/>
        </w:rPr>
        <w:t>-I</w:t>
      </w:r>
      <w:r w:rsidRPr="00DD391C">
        <w:rPr>
          <w:b/>
        </w:rPr>
        <w:t>nfrastruktur für skalierbare Anwendungen</w:t>
      </w:r>
    </w:p>
    <w:p w14:paraId="4B96D995" w14:textId="3012EA16" w:rsidR="002E4AE9" w:rsidRDefault="00DD391C" w:rsidP="00DD391C">
      <w:pPr>
        <w:pStyle w:val="Copytext"/>
        <w:ind w:right="1219"/>
      </w:pPr>
      <w:r w:rsidRPr="00DD391C">
        <w:t xml:space="preserve">Ein Beispiel dafür ist der Powerblock, den Rittal gemeinsam mit </w:t>
      </w:r>
      <w:proofErr w:type="spellStart"/>
      <w:r w:rsidRPr="00DD391C">
        <w:t>EcoG</w:t>
      </w:r>
      <w:proofErr w:type="spellEnd"/>
      <w:r w:rsidRPr="00DD391C">
        <w:t xml:space="preserve"> entwickelt hat. Die modulare Infrastrukturplattform verbindet </w:t>
      </w:r>
      <w:r>
        <w:t>Rittal-</w:t>
      </w:r>
      <w:r w:rsidRPr="00DD391C">
        <w:t xml:space="preserve">Systemtechnik für Gehäuse, Stromverteilung und Klimatisierung mit der Softwarekompetenz von </w:t>
      </w:r>
      <w:proofErr w:type="spellStart"/>
      <w:r w:rsidRPr="00DD391C">
        <w:t>EcoG</w:t>
      </w:r>
      <w:proofErr w:type="spellEnd"/>
      <w:r w:rsidRPr="00DD391C">
        <w:t>.</w:t>
      </w:r>
      <w:r w:rsidR="00D074FD">
        <w:t xml:space="preserve"> </w:t>
      </w:r>
      <w:r w:rsidRPr="00DD391C">
        <w:t xml:space="preserve">Die Anwendung ist für Ladeparks, E-Lkw-Depots und Flottenstandorte ausgelegt. </w:t>
      </w:r>
      <w:r w:rsidR="00DE1711">
        <w:t>Z</w:t>
      </w:r>
      <w:r w:rsidRPr="00DD391C">
        <w:t>usätzliche Komponenten wie Energiemanagementsysteme, Batteriespeicher oder Photovoltaikanlagen können integriert werden.</w:t>
      </w:r>
      <w:r w:rsidR="001F27C7">
        <w:t xml:space="preserve"> </w:t>
      </w:r>
      <w:r w:rsidR="001F27C7" w:rsidRPr="00DD391C">
        <w:t>Ladeleistung und Ladepunkte lassen sich stufenweise erweitern</w:t>
      </w:r>
      <w:r w:rsidR="001F27C7">
        <w:t>.</w:t>
      </w:r>
      <w:r w:rsidRPr="00DD391C">
        <w:t xml:space="preserve"> </w:t>
      </w:r>
      <w:r w:rsidR="00466E28">
        <w:t>D</w:t>
      </w:r>
      <w:r w:rsidR="00DD730F" w:rsidRPr="00DD730F">
        <w:t xml:space="preserve">ie digitale Verfügbarkeit als Projekt </w:t>
      </w:r>
      <w:r w:rsidR="000C091D">
        <w:t xml:space="preserve">in der Eplan </w:t>
      </w:r>
      <w:r w:rsidR="00DD1980">
        <w:t xml:space="preserve">Plattform </w:t>
      </w:r>
      <w:r w:rsidR="00466E28">
        <w:t>sorgt für hohe Datenqualität</w:t>
      </w:r>
      <w:r w:rsidR="0009206E">
        <w:t xml:space="preserve">, Tempo </w:t>
      </w:r>
      <w:r w:rsidR="00466E28">
        <w:t xml:space="preserve">und </w:t>
      </w:r>
      <w:r w:rsidR="0009206E">
        <w:t xml:space="preserve">Standardisierung schon im Engineering </w:t>
      </w:r>
      <w:r w:rsidR="0021310B">
        <w:t xml:space="preserve">und einfache </w:t>
      </w:r>
      <w:r w:rsidR="00820FD0">
        <w:t>Wiederverwendung in neuen Projekten</w:t>
      </w:r>
      <w:r w:rsidR="0021310B">
        <w:t>.</w:t>
      </w:r>
    </w:p>
    <w:p w14:paraId="4CAEC863" w14:textId="77777777" w:rsidR="002E4AE9" w:rsidRDefault="002E4AE9" w:rsidP="00DD391C">
      <w:pPr>
        <w:pStyle w:val="Copytext"/>
        <w:ind w:right="1219"/>
      </w:pPr>
    </w:p>
    <w:p w14:paraId="65AD920C" w14:textId="77777777" w:rsidR="00BE03E5" w:rsidRDefault="00DD391C" w:rsidP="00BE03E5">
      <w:pPr>
        <w:pStyle w:val="Copytext"/>
        <w:ind w:right="1219"/>
      </w:pPr>
      <w:r w:rsidRPr="00DD391C">
        <w:rPr>
          <w:b/>
        </w:rPr>
        <w:t>Energiespeicher ganzheitlich planen</w:t>
      </w:r>
    </w:p>
    <w:p w14:paraId="0B466E07" w14:textId="51D03BCB" w:rsidR="002E4AE9" w:rsidRDefault="001C08FF" w:rsidP="00BE03E5">
      <w:pPr>
        <w:pStyle w:val="Copytext"/>
        <w:ind w:right="1219"/>
      </w:pPr>
      <w:r>
        <w:t>B</w:t>
      </w:r>
      <w:r w:rsidR="00BE03E5" w:rsidRPr="00BE03E5">
        <w:t>ei stationären Batteriespeichern entscheidet das Zusammenspiel von elektrischer Infrastruktur und Temperaturmanagement über die Leistungsfähigkeit der Anwendung. Rittal und Eplan präsentieren dazu das VX ESS Batteriespeicher-Portfolio sowie einen Steuerschrank für Batteriespeicher, der gemeinsam mit dem Partner AXSOL aufgebaut und in Eplan geplant wurde.</w:t>
      </w:r>
      <w:r w:rsidR="00E84D4F">
        <w:t xml:space="preserve"> </w:t>
      </w:r>
      <w:r w:rsidR="00BE03E5" w:rsidRPr="00BE03E5">
        <w:t xml:space="preserve">Mit zunehmender Leistungsdichte rückt </w:t>
      </w:r>
      <w:r w:rsidR="00E84D4F">
        <w:t xml:space="preserve">auch </w:t>
      </w:r>
      <w:r w:rsidR="00BE03E5" w:rsidRPr="00BE03E5">
        <w:t xml:space="preserve">das Temperaturmanagement stärker in den Fokus. Ergänzend zeigen die Unternehmen gemeinsam mit dem </w:t>
      </w:r>
      <w:proofErr w:type="spellStart"/>
      <w:r w:rsidR="00BE03E5" w:rsidRPr="00BE03E5">
        <w:t>Application</w:t>
      </w:r>
      <w:proofErr w:type="spellEnd"/>
      <w:r w:rsidR="00BE03E5" w:rsidRPr="00BE03E5">
        <w:t xml:space="preserve"> Partner </w:t>
      </w:r>
      <w:proofErr w:type="spellStart"/>
      <w:r w:rsidR="00BE03E5" w:rsidRPr="00BE03E5">
        <w:t>Enico</w:t>
      </w:r>
      <w:proofErr w:type="spellEnd"/>
      <w:r w:rsidR="00BE03E5" w:rsidRPr="00BE03E5">
        <w:t xml:space="preserve"> eine </w:t>
      </w:r>
      <w:proofErr w:type="spellStart"/>
      <w:r w:rsidR="00BE03E5" w:rsidRPr="00BE03E5">
        <w:t>Chiller</w:t>
      </w:r>
      <w:proofErr w:type="spellEnd"/>
      <w:r w:rsidR="00BE03E5" w:rsidRPr="00BE03E5">
        <w:t>-Lösung für anspruchsvolle Speicheranwendungen. Sie verdeutlicht die wachsende Bedeutung leistungsfähiger Kühlkonzepte für den sicheren und zuverlässigen Betrieb moderner Batteriespeicher.</w:t>
      </w:r>
    </w:p>
    <w:p w14:paraId="66DD412D" w14:textId="77777777" w:rsidR="002E4AE9" w:rsidRDefault="002E4AE9" w:rsidP="00DD391C">
      <w:pPr>
        <w:pStyle w:val="Copytext"/>
        <w:ind w:right="1219"/>
      </w:pPr>
    </w:p>
    <w:p w14:paraId="27D66C6D" w14:textId="27F7C214" w:rsidR="00DD391C" w:rsidRPr="002E4AE9" w:rsidRDefault="00DD391C" w:rsidP="00DD391C">
      <w:pPr>
        <w:pStyle w:val="Copytext"/>
        <w:ind w:right="1219"/>
      </w:pPr>
      <w:r w:rsidRPr="00DD391C">
        <w:rPr>
          <w:b/>
        </w:rPr>
        <w:t>Stromnetze standardisiert ausbauen</w:t>
      </w:r>
    </w:p>
    <w:p w14:paraId="70169865" w14:textId="3C5D4FBD" w:rsidR="00DD391C" w:rsidRDefault="00DD391C" w:rsidP="00DD391C">
      <w:pPr>
        <w:pStyle w:val="Copytext"/>
        <w:ind w:right="1219"/>
      </w:pPr>
      <w:r w:rsidRPr="00DD391C">
        <w:t xml:space="preserve">Für Stromnetze präsentieren Rittal und Eplan gemeinsam mit dem Partner </w:t>
      </w:r>
      <w:r w:rsidR="00E0767C">
        <w:t>Trips</w:t>
      </w:r>
      <w:r w:rsidR="00E0767C" w:rsidRPr="00DD391C">
        <w:t xml:space="preserve"> </w:t>
      </w:r>
      <w:r w:rsidRPr="00DD391C">
        <w:t xml:space="preserve">einen Schutz- und Steuerschrank für Umspannwerke und </w:t>
      </w:r>
      <w:proofErr w:type="spellStart"/>
      <w:r w:rsidRPr="00DD391C">
        <w:t>Konverterstationen</w:t>
      </w:r>
      <w:proofErr w:type="spellEnd"/>
      <w:r w:rsidRPr="00DD391C">
        <w:t>. Die Anwendung unterstützt Mess-, Steuer- und Schutzfunktionen in der Sekundärtechnik und zeigt, wie sich standardisierte Konfigurationen für den Ausbau und Betrieb von Netzinfrastruktur umsetzen lassen.</w:t>
      </w:r>
      <w:r w:rsidR="00FF4960">
        <w:t xml:space="preserve"> </w:t>
      </w:r>
      <w:r w:rsidRPr="00DD391C">
        <w:t xml:space="preserve">Die Lösung basiert auf einem VX25 </w:t>
      </w:r>
      <w:proofErr w:type="spellStart"/>
      <w:r w:rsidRPr="00DD391C">
        <w:t>Anreih</w:t>
      </w:r>
      <w:proofErr w:type="spellEnd"/>
      <w:r w:rsidRPr="00DD391C">
        <w:t xml:space="preserve">-Schranksystem mit Montageplatte und </w:t>
      </w:r>
      <w:proofErr w:type="spellStart"/>
      <w:r w:rsidRPr="00DD391C">
        <w:t>Sichttür</w:t>
      </w:r>
      <w:proofErr w:type="spellEnd"/>
      <w:r w:rsidRPr="00DD391C">
        <w:t xml:space="preserve">, einem VX-Schwenkrahmen, </w:t>
      </w:r>
      <w:proofErr w:type="spellStart"/>
      <w:r w:rsidRPr="00DD391C">
        <w:t>RiLineX</w:t>
      </w:r>
      <w:proofErr w:type="spellEnd"/>
      <w:r w:rsidRPr="00DD391C">
        <w:t xml:space="preserve"> sowie einem Blue e-Kühlgerät. Als Eplan-Projekt steht die Anwendung </w:t>
      </w:r>
      <w:r w:rsidR="00E00642">
        <w:t>als digitaler Zwilling</w:t>
      </w:r>
      <w:r w:rsidRPr="00DD391C">
        <w:t xml:space="preserve"> zur Verfügung und kann als </w:t>
      </w:r>
      <w:proofErr w:type="spellStart"/>
      <w:r>
        <w:t>Application</w:t>
      </w:r>
      <w:proofErr w:type="spellEnd"/>
      <w:r>
        <w:t xml:space="preserve"> Sample</w:t>
      </w:r>
      <w:r w:rsidRPr="00DD391C">
        <w:t xml:space="preserve"> </w:t>
      </w:r>
      <w:r w:rsidR="00040CFE">
        <w:t>skaliert</w:t>
      </w:r>
      <w:r w:rsidR="00040CFE" w:rsidRPr="00DD391C">
        <w:t xml:space="preserve"> </w:t>
      </w:r>
      <w:r w:rsidRPr="00DD391C">
        <w:t>werden.</w:t>
      </w:r>
    </w:p>
    <w:p w14:paraId="52225AE0" w14:textId="77777777" w:rsidR="00CC061F" w:rsidRDefault="00CC061F" w:rsidP="00DD391C">
      <w:pPr>
        <w:pStyle w:val="Copytext"/>
        <w:ind w:right="1219"/>
      </w:pPr>
    </w:p>
    <w:p w14:paraId="1FDEB403" w14:textId="77777777" w:rsidR="00972D8C" w:rsidRPr="00972D8C" w:rsidRDefault="00972D8C" w:rsidP="00972D8C">
      <w:pPr>
        <w:pStyle w:val="Copytext"/>
        <w:ind w:right="1219"/>
        <w:rPr>
          <w:b/>
        </w:rPr>
      </w:pPr>
      <w:r w:rsidRPr="00972D8C">
        <w:rPr>
          <w:b/>
        </w:rPr>
        <w:t>Engineering-Daten als Grundlage für Skalierung</w:t>
      </w:r>
    </w:p>
    <w:p w14:paraId="3DAC8E03" w14:textId="2B72D098" w:rsidR="00972D8C" w:rsidRDefault="00B611BE" w:rsidP="00972D8C">
      <w:pPr>
        <w:pStyle w:val="Copytext"/>
        <w:ind w:right="1219"/>
      </w:pPr>
      <w:r w:rsidRPr="00B611BE">
        <w:t xml:space="preserve">Die gezeigten </w:t>
      </w:r>
      <w:r w:rsidR="00E95858">
        <w:t>Lösungen</w:t>
      </w:r>
      <w:r w:rsidRPr="00B611BE">
        <w:t xml:space="preserve"> verbindet ein gemeinsames Prinzip: Sie basieren auf durchgängigen Engineering-Daten</w:t>
      </w:r>
      <w:r w:rsidR="0028728C">
        <w:t xml:space="preserve"> und hoher Datenqualität aus dem Eplan Data Portal</w:t>
      </w:r>
      <w:r w:rsidRPr="00B611BE">
        <w:t xml:space="preserve">. Von der Planung über die Umsetzung bis in Betrieb und Service steht </w:t>
      </w:r>
      <w:r w:rsidR="00A2096F">
        <w:t xml:space="preserve">mit dem digitalen Zwilling </w:t>
      </w:r>
      <w:r w:rsidRPr="00B611BE">
        <w:t xml:space="preserve">eine konsistente </w:t>
      </w:r>
      <w:r w:rsidRPr="00B611BE">
        <w:lastRenderedPageBreak/>
        <w:t xml:space="preserve">Datenbasis zur Verfügung, die </w:t>
      </w:r>
      <w:r w:rsidR="00835646">
        <w:t xml:space="preserve">Automatisierung beschleunigt und </w:t>
      </w:r>
      <w:r w:rsidRPr="00B611BE">
        <w:t>Informationen über den gesamten Lebenszyklus einer Anwendung verfügbar macht.</w:t>
      </w:r>
    </w:p>
    <w:p w14:paraId="4D85F585" w14:textId="77777777" w:rsidR="00972D8C" w:rsidRPr="00972D8C" w:rsidRDefault="00972D8C" w:rsidP="00972D8C">
      <w:pPr>
        <w:pStyle w:val="Copytext"/>
        <w:ind w:right="1219"/>
      </w:pPr>
    </w:p>
    <w:p w14:paraId="45E81D27" w14:textId="06B77949" w:rsidR="00DD391C" w:rsidRDefault="00AB414D" w:rsidP="0088556F">
      <w:pPr>
        <w:pStyle w:val="Copytext"/>
        <w:ind w:right="1219"/>
      </w:pPr>
      <w:r>
        <w:t>Dabei</w:t>
      </w:r>
      <w:r w:rsidR="00972D8C" w:rsidRPr="00972D8C">
        <w:t xml:space="preserve"> stehen viele Unternehmen vor der Herausforderung, umfangreiche Bestandsdokumentationen in </w:t>
      </w:r>
      <w:r w:rsidR="00ED6FB3">
        <w:t xml:space="preserve">eine </w:t>
      </w:r>
      <w:r>
        <w:t>aktuelle</w:t>
      </w:r>
      <w:r w:rsidR="00ED6FB3">
        <w:t xml:space="preserve"> digitale Form</w:t>
      </w:r>
      <w:r w:rsidR="00972D8C" w:rsidRPr="00972D8C">
        <w:t xml:space="preserve"> </w:t>
      </w:r>
      <w:r w:rsidR="005F2557">
        <w:t xml:space="preserve">zu </w:t>
      </w:r>
      <w:r w:rsidR="00972D8C" w:rsidRPr="00972D8C">
        <w:t>überführen. Häufig liegen diese Informationen in unterschiedlichen Formaten vor und lassen sich nur eingeschränkt weiterverwenden.</w:t>
      </w:r>
      <w:r w:rsidR="0076571C">
        <w:t xml:space="preserve"> </w:t>
      </w:r>
      <w:r w:rsidR="00ED56B8" w:rsidRPr="00ED56B8">
        <w:t xml:space="preserve">Eplan zeigt auf der Messe, wie sich bestehende </w:t>
      </w:r>
      <w:r w:rsidR="00ED6FB3">
        <w:t>Dokumentationen</w:t>
      </w:r>
      <w:r w:rsidR="00ED56B8" w:rsidRPr="00ED56B8">
        <w:t xml:space="preserve"> für moderne Software-Umgebungen nutzbar machen lassen. Dazu gehören Migrations-Workshops, internationale Engineering-Kompetenz und AI-basierte Ansätze zur Analyse und Überführung von Bestandsdaten. Ziel ist es, vorhandenes Wissen in aktuelle Projektumgebungen zu überführen und damit die Grundlage für zukünftige Engineering-Prozesse zu schaffen. Der neue Eplan Copilot ergänzt diesen Ansatz als KI-gestützter Wissenspartner im Engineering</w:t>
      </w:r>
      <w:r w:rsidR="000512D7">
        <w:t xml:space="preserve"> </w:t>
      </w:r>
      <w:r w:rsidR="003B4C9D">
        <w:t xml:space="preserve">und macht es den Anwendern einfacher möglich, das volle Potenzial </w:t>
      </w:r>
      <w:r w:rsidR="008852EE">
        <w:t>der Eplan Plattform zu nutzen.</w:t>
      </w:r>
    </w:p>
    <w:p w14:paraId="6B749072" w14:textId="77777777" w:rsidR="0088556F" w:rsidRDefault="0088556F" w:rsidP="0088556F">
      <w:pPr>
        <w:pStyle w:val="Copytext"/>
        <w:ind w:right="1219"/>
      </w:pPr>
    </w:p>
    <w:p w14:paraId="1F06EA7B" w14:textId="68A8CB69" w:rsidR="00D17262" w:rsidRDefault="00D17262" w:rsidP="008F18B2">
      <w:pPr>
        <w:pStyle w:val="Copytext"/>
        <w:ind w:right="1219"/>
      </w:pPr>
      <w:r>
        <w:rPr>
          <w:b/>
          <w:bCs w:val="0"/>
        </w:rPr>
        <w:t>Partnerökosystem als Beschleuniger</w:t>
      </w:r>
      <w:r>
        <w:br/>
        <w:t>D</w:t>
      </w:r>
      <w:r w:rsidR="000D01F7">
        <w:t>er Ausbau von Energie</w:t>
      </w:r>
      <w:r w:rsidR="00CB4BAD">
        <w:t>-I</w:t>
      </w:r>
      <w:r w:rsidR="000D01F7">
        <w:t>nfrastruktur</w:t>
      </w:r>
      <w:r>
        <w:t xml:space="preserve"> erfordert Kompetenzen aus unterschiedlichsten Disziplinen – von Engineering und Software über Energieverteilung und Klimatisierung bis hin zu spezifischem Anwendungs-Know-how. Rittal und Eplan setzen </w:t>
      </w:r>
      <w:r w:rsidR="005E593B">
        <w:t>daher</w:t>
      </w:r>
      <w:r>
        <w:t xml:space="preserve"> auf die enge Zusammenarbeit mit Partnern, die ihre jeweilige Expertise in konkrete Anwendungen einbringen.</w:t>
      </w:r>
      <w:r w:rsidR="00114632">
        <w:t xml:space="preserve"> </w:t>
      </w:r>
      <w:r>
        <w:t xml:space="preserve">„Wer die Energiewelt von morgen gestalten will, muss Ökosysteme aufbauen, die unterschiedliches Domänenwissen zusammenführen und somit durchgängige Lösungen im Sinne des Kunden ermöglichen“, sagt </w:t>
      </w:r>
      <w:r w:rsidR="00114632">
        <w:t>Dr. Christian Maryska.</w:t>
      </w:r>
    </w:p>
    <w:p w14:paraId="1FCAECB3" w14:textId="77777777" w:rsidR="00957CB7" w:rsidRDefault="00957CB7" w:rsidP="008F18B2">
      <w:pPr>
        <w:pStyle w:val="Copytext"/>
        <w:ind w:right="1219"/>
      </w:pPr>
    </w:p>
    <w:p w14:paraId="45CE0C88" w14:textId="5F5552BB" w:rsidR="001B5011" w:rsidRDefault="001B5011">
      <w:pPr>
        <w:widowControl/>
        <w:autoSpaceDE/>
        <w:autoSpaceDN/>
        <w:adjustRightInd/>
        <w:spacing w:after="200" w:line="0" w:lineRule="auto"/>
        <w:rPr>
          <w:bCs/>
          <w:color w:val="000000" w:themeColor="text1"/>
          <w:sz w:val="20"/>
          <w:szCs w:val="20"/>
        </w:rPr>
      </w:pPr>
      <w:r>
        <w:br w:type="page"/>
      </w:r>
    </w:p>
    <w:p w14:paraId="6753BB14" w14:textId="4D24147B" w:rsidR="001B5011" w:rsidRPr="00E645FF" w:rsidRDefault="001B5011" w:rsidP="008F18B2">
      <w:pPr>
        <w:pStyle w:val="Copytext"/>
        <w:ind w:right="1219"/>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C933FC" w:rsidRPr="00D2409E" w14:paraId="7DCE8617" w14:textId="77777777" w:rsidTr="00EC08A6">
        <w:trPr>
          <w:trHeight w:hRule="exact" w:val="2494"/>
        </w:trPr>
        <w:tc>
          <w:tcPr>
            <w:tcW w:w="3685" w:type="dxa"/>
            <w:tcMar>
              <w:left w:w="0" w:type="dxa"/>
              <w:right w:w="0" w:type="dxa"/>
            </w:tcMar>
            <w:vAlign w:val="bottom"/>
          </w:tcPr>
          <w:p w14:paraId="5AA025F9" w14:textId="6C68BB69" w:rsidR="00C933FC" w:rsidRPr="00094DEA" w:rsidRDefault="00DE7674" w:rsidP="00EC4777">
            <w:pPr>
              <w:pStyle w:val="Bu-Bildanker"/>
              <w:ind w:left="0"/>
              <w:rPr>
                <w:lang w:val="de-DE"/>
              </w:rPr>
            </w:pPr>
            <w:r w:rsidRPr="00DE7674">
              <w:rPr>
                <w:noProof/>
                <w:lang w:val="de-DE"/>
              </w:rPr>
              <w:drawing>
                <wp:anchor distT="0" distB="0" distL="114300" distR="114300" simplePos="0" relativeHeight="251659266" behindDoc="0" locked="0" layoutInCell="1" allowOverlap="1" wp14:anchorId="7A09CBF8" wp14:editId="1EBB51C8">
                  <wp:simplePos x="0" y="0"/>
                  <wp:positionH relativeFrom="column">
                    <wp:posOffset>10160</wp:posOffset>
                  </wp:positionH>
                  <wp:positionV relativeFrom="paragraph">
                    <wp:posOffset>-1364615</wp:posOffset>
                  </wp:positionV>
                  <wp:extent cx="2381885" cy="1338580"/>
                  <wp:effectExtent l="0" t="0" r="0" b="0"/>
                  <wp:wrapNone/>
                  <wp:docPr id="19775559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555920"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2381885" cy="1338580"/>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4CDD9AEC" w14:textId="3A23044C" w:rsidR="00C933FC" w:rsidRPr="00094DEA" w:rsidRDefault="00C933FC" w:rsidP="00D80B69">
            <w:pPr>
              <w:pStyle w:val="Bu-Bildanker"/>
              <w:rPr>
                <w:lang w:val="de-DE"/>
              </w:rPr>
            </w:pPr>
          </w:p>
        </w:tc>
        <w:tc>
          <w:tcPr>
            <w:tcW w:w="3685" w:type="dxa"/>
            <w:tcMar>
              <w:left w:w="0" w:type="dxa"/>
              <w:right w:w="0" w:type="dxa"/>
            </w:tcMar>
          </w:tcPr>
          <w:p w14:paraId="6C8D24ED" w14:textId="58AA639E" w:rsidR="00C933FC" w:rsidRPr="00094DEA" w:rsidRDefault="001B5011" w:rsidP="002B38D2">
            <w:pPr>
              <w:pStyle w:val="Bu-Bildanker"/>
              <w:ind w:left="0"/>
              <w:rPr>
                <w:lang w:val="de-DE"/>
              </w:rPr>
            </w:pPr>
            <w:r w:rsidRPr="001B5011">
              <w:rPr>
                <w:noProof/>
                <w:lang w:val="de-DE"/>
              </w:rPr>
              <w:drawing>
                <wp:anchor distT="0" distB="0" distL="114300" distR="114300" simplePos="0" relativeHeight="251658241" behindDoc="0" locked="0" layoutInCell="1" allowOverlap="1" wp14:anchorId="3BA4DE71" wp14:editId="133D34B5">
                  <wp:simplePos x="0" y="0"/>
                  <wp:positionH relativeFrom="margin">
                    <wp:posOffset>57379</wp:posOffset>
                  </wp:positionH>
                  <wp:positionV relativeFrom="paragraph">
                    <wp:posOffset>97434</wp:posOffset>
                  </wp:positionV>
                  <wp:extent cx="1887609" cy="1331265"/>
                  <wp:effectExtent l="0" t="0" r="0" b="2540"/>
                  <wp:wrapNone/>
                  <wp:docPr id="1357019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019604"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1891149" cy="1333762"/>
                          </a:xfrm>
                          <a:prstGeom prst="rect">
                            <a:avLst/>
                          </a:prstGeom>
                        </pic:spPr>
                      </pic:pic>
                    </a:graphicData>
                  </a:graphic>
                  <wp14:sizeRelH relativeFrom="margin">
                    <wp14:pctWidth>0</wp14:pctWidth>
                  </wp14:sizeRelH>
                  <wp14:sizeRelV relativeFrom="margin">
                    <wp14:pctHeight>0</wp14:pctHeight>
                  </wp14:sizeRelV>
                </wp:anchor>
              </w:drawing>
            </w:r>
            <w:r w:rsidR="00AF484A">
              <w:rPr>
                <w:noProof/>
                <w:lang w:val="de-DE"/>
              </w:rPr>
              <w:drawing>
                <wp:anchor distT="0" distB="0" distL="114300" distR="114300" simplePos="0" relativeHeight="251658240" behindDoc="0" locked="0" layoutInCell="1" allowOverlap="1" wp14:anchorId="681E8985" wp14:editId="04FB63B4">
                  <wp:simplePos x="0" y="0"/>
                  <wp:positionH relativeFrom="column">
                    <wp:posOffset>-687123975</wp:posOffset>
                  </wp:positionH>
                  <wp:positionV relativeFrom="paragraph">
                    <wp:posOffset>-713997810</wp:posOffset>
                  </wp:positionV>
                  <wp:extent cx="1800000" cy="1110982"/>
                  <wp:effectExtent l="0" t="0" r="0" b="0"/>
                  <wp:wrapNone/>
                  <wp:docPr id="17815450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0000" cy="1110982"/>
                          </a:xfrm>
                          <a:prstGeom prst="rect">
                            <a:avLst/>
                          </a:prstGeom>
                          <a:noFill/>
                        </pic:spPr>
                      </pic:pic>
                    </a:graphicData>
                  </a:graphic>
                  <wp14:sizeRelH relativeFrom="page">
                    <wp14:pctWidth>0</wp14:pctWidth>
                  </wp14:sizeRelH>
                  <wp14:sizeRelV relativeFrom="page">
                    <wp14:pctHeight>0</wp14:pctHeight>
                  </wp14:sizeRelV>
                </wp:anchor>
              </w:drawing>
            </w:r>
          </w:p>
        </w:tc>
      </w:tr>
      <w:tr w:rsidR="00C933FC" w:rsidRPr="00FF788B" w14:paraId="01FA39CF" w14:textId="77777777" w:rsidTr="00EC08A6">
        <w:tc>
          <w:tcPr>
            <w:tcW w:w="3685" w:type="dxa"/>
            <w:tcMar>
              <w:left w:w="0" w:type="dxa"/>
              <w:right w:w="0" w:type="dxa"/>
            </w:tcMar>
          </w:tcPr>
          <w:p w14:paraId="76FB1311" w14:textId="1A410C1E" w:rsidR="00C933FC" w:rsidRPr="00080930" w:rsidRDefault="00EB39F5" w:rsidP="00D57E9C">
            <w:pPr>
              <w:pStyle w:val="BU-Head"/>
              <w:spacing w:before="120" w:line="240" w:lineRule="auto"/>
            </w:pPr>
            <w:r>
              <w:t>Bild 1</w:t>
            </w:r>
          </w:p>
          <w:p w14:paraId="090F9358" w14:textId="69AC63E8" w:rsidR="00C933FC" w:rsidRDefault="00D747C2" w:rsidP="00D57E9C">
            <w:pPr>
              <w:pStyle w:val="BU"/>
              <w:spacing w:before="120" w:line="240" w:lineRule="auto"/>
            </w:pPr>
            <w:r>
              <w:t>Wie lässt</w:t>
            </w:r>
            <w:r w:rsidRPr="00D747C2">
              <w:t xml:space="preserve"> sich Energieinfrastruktur in großer Zahl standardisieren und realisieren</w:t>
            </w:r>
            <w:r w:rsidR="00104BFC">
              <w:t>?</w:t>
            </w:r>
            <w:r w:rsidRPr="00D747C2">
              <w:t xml:space="preserve"> Auf der Messe „The Smarter E Europe“ in München zeigen Eplan und Rittal, wie durchgängige Engineering-Daten, standardisierte Systemtechnik und starke Partnernetzwerke dazu beitragen</w:t>
            </w:r>
            <w:r w:rsidR="00716971">
              <w:t>.</w:t>
            </w:r>
            <w:r w:rsidRPr="00D747C2">
              <w:t xml:space="preserve"> </w:t>
            </w:r>
          </w:p>
          <w:p w14:paraId="2A406B7F" w14:textId="3BEA1BBE" w:rsidR="00D44EF7" w:rsidRDefault="00D44EF7" w:rsidP="00D57E9C">
            <w:pPr>
              <w:pStyle w:val="BU"/>
              <w:spacing w:before="120" w:line="240" w:lineRule="auto"/>
            </w:pPr>
          </w:p>
          <w:p w14:paraId="24E8A652" w14:textId="528676F6" w:rsidR="001B5011" w:rsidRDefault="000400A2" w:rsidP="00D57E9C">
            <w:pPr>
              <w:pStyle w:val="BU"/>
              <w:spacing w:before="120" w:line="240" w:lineRule="auto"/>
            </w:pPr>
            <w:r w:rsidRPr="000400A2">
              <w:rPr>
                <w:noProof/>
                <w:spacing w:val="-5"/>
              </w:rPr>
              <w:drawing>
                <wp:anchor distT="0" distB="0" distL="114300" distR="114300" simplePos="0" relativeHeight="251658242" behindDoc="0" locked="0" layoutInCell="1" allowOverlap="1" wp14:anchorId="797119FA" wp14:editId="2E1BCF6F">
                  <wp:simplePos x="0" y="0"/>
                  <wp:positionH relativeFrom="column">
                    <wp:posOffset>16739</wp:posOffset>
                  </wp:positionH>
                  <wp:positionV relativeFrom="paragraph">
                    <wp:posOffset>126340</wp:posOffset>
                  </wp:positionV>
                  <wp:extent cx="790041" cy="1842786"/>
                  <wp:effectExtent l="0" t="0" r="0" b="5080"/>
                  <wp:wrapNone/>
                  <wp:docPr id="6564163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416372"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795975" cy="1856627"/>
                          </a:xfrm>
                          <a:prstGeom prst="rect">
                            <a:avLst/>
                          </a:prstGeom>
                        </pic:spPr>
                      </pic:pic>
                    </a:graphicData>
                  </a:graphic>
                  <wp14:sizeRelH relativeFrom="margin">
                    <wp14:pctWidth>0</wp14:pctWidth>
                  </wp14:sizeRelH>
                  <wp14:sizeRelV relativeFrom="margin">
                    <wp14:pctHeight>0</wp14:pctHeight>
                  </wp14:sizeRelV>
                </wp:anchor>
              </w:drawing>
            </w:r>
          </w:p>
          <w:p w14:paraId="6FDF9ED2" w14:textId="4A1F1D1B" w:rsidR="001B5011" w:rsidRDefault="001B5011" w:rsidP="00D57E9C">
            <w:pPr>
              <w:pStyle w:val="BU"/>
              <w:spacing w:before="120" w:line="240" w:lineRule="auto"/>
            </w:pPr>
          </w:p>
          <w:p w14:paraId="45A07858" w14:textId="45642008" w:rsidR="00A00176" w:rsidRDefault="00A00176" w:rsidP="00D57E9C">
            <w:pPr>
              <w:pStyle w:val="BU"/>
              <w:spacing w:before="120" w:line="240" w:lineRule="auto"/>
            </w:pPr>
          </w:p>
          <w:p w14:paraId="11A861F8" w14:textId="77777777" w:rsidR="00A00176" w:rsidRDefault="00A00176" w:rsidP="00D57E9C">
            <w:pPr>
              <w:pStyle w:val="BU"/>
              <w:spacing w:before="120" w:line="240" w:lineRule="auto"/>
            </w:pPr>
          </w:p>
          <w:p w14:paraId="5C17F059" w14:textId="77777777" w:rsidR="000400A2" w:rsidRDefault="000400A2" w:rsidP="00D57E9C">
            <w:pPr>
              <w:pStyle w:val="BU"/>
              <w:spacing w:before="120" w:line="240" w:lineRule="auto"/>
            </w:pPr>
          </w:p>
          <w:p w14:paraId="35C99EDA" w14:textId="77777777" w:rsidR="000400A2" w:rsidRDefault="000400A2" w:rsidP="00D57E9C">
            <w:pPr>
              <w:pStyle w:val="BU"/>
              <w:spacing w:before="120" w:line="240" w:lineRule="auto"/>
            </w:pPr>
          </w:p>
          <w:p w14:paraId="74D46F88" w14:textId="77777777" w:rsidR="000400A2" w:rsidRDefault="000400A2" w:rsidP="00D57E9C">
            <w:pPr>
              <w:pStyle w:val="BU"/>
              <w:spacing w:before="120" w:line="240" w:lineRule="auto"/>
            </w:pPr>
          </w:p>
          <w:p w14:paraId="2993EE56" w14:textId="77777777" w:rsidR="000400A2" w:rsidRDefault="000400A2" w:rsidP="00D57E9C">
            <w:pPr>
              <w:pStyle w:val="BU"/>
              <w:spacing w:before="120" w:line="240" w:lineRule="auto"/>
            </w:pPr>
          </w:p>
          <w:p w14:paraId="3E465403" w14:textId="77777777" w:rsidR="00A00176" w:rsidRDefault="00A00176" w:rsidP="00D57E9C">
            <w:pPr>
              <w:pStyle w:val="BU"/>
              <w:spacing w:before="120" w:line="240" w:lineRule="auto"/>
            </w:pPr>
          </w:p>
          <w:p w14:paraId="4936E6F7" w14:textId="4EA12CCB" w:rsidR="00A00176" w:rsidRDefault="00A00176" w:rsidP="00D57E9C">
            <w:pPr>
              <w:pStyle w:val="BU"/>
              <w:spacing w:before="120" w:line="240" w:lineRule="auto"/>
            </w:pPr>
          </w:p>
          <w:p w14:paraId="6FAC53E0" w14:textId="77777777" w:rsidR="00A00176" w:rsidRPr="000400A2" w:rsidRDefault="00A00176" w:rsidP="00D57E9C">
            <w:pPr>
              <w:pStyle w:val="BU"/>
              <w:spacing w:before="120" w:line="240" w:lineRule="auto"/>
              <w:rPr>
                <w:b/>
                <w:bCs w:val="0"/>
                <w:spacing w:val="-5"/>
              </w:rPr>
            </w:pPr>
            <w:r w:rsidRPr="000400A2">
              <w:rPr>
                <w:b/>
                <w:bCs w:val="0"/>
                <w:spacing w:val="-5"/>
              </w:rPr>
              <w:t>Bild 3</w:t>
            </w:r>
          </w:p>
          <w:p w14:paraId="191776FA" w14:textId="367142DB" w:rsidR="00A00176" w:rsidRPr="00605CC9" w:rsidRDefault="0022589F" w:rsidP="00D57E9C">
            <w:pPr>
              <w:pStyle w:val="BU"/>
              <w:spacing w:before="120" w:line="240" w:lineRule="auto"/>
              <w:rPr>
                <w:spacing w:val="-5"/>
              </w:rPr>
            </w:pPr>
            <w:r>
              <w:rPr>
                <w:spacing w:val="-5"/>
              </w:rPr>
              <w:t xml:space="preserve">Der </w:t>
            </w:r>
            <w:r w:rsidR="00DB0F5D">
              <w:rPr>
                <w:spacing w:val="-5"/>
              </w:rPr>
              <w:t xml:space="preserve">standardisierte </w:t>
            </w:r>
            <w:r w:rsidR="007975F8" w:rsidRPr="007975F8">
              <w:rPr>
                <w:spacing w:val="-5"/>
              </w:rPr>
              <w:t xml:space="preserve">Schutz- und Steuerschrank für Umspannwerke und </w:t>
            </w:r>
            <w:proofErr w:type="spellStart"/>
            <w:r w:rsidR="007975F8" w:rsidRPr="007975F8">
              <w:rPr>
                <w:spacing w:val="-5"/>
              </w:rPr>
              <w:t>Konverterstationen</w:t>
            </w:r>
            <w:proofErr w:type="spellEnd"/>
            <w:r w:rsidR="007975F8">
              <w:rPr>
                <w:spacing w:val="-5"/>
              </w:rPr>
              <w:t xml:space="preserve"> </w:t>
            </w:r>
            <w:r>
              <w:rPr>
                <w:spacing w:val="-5"/>
              </w:rPr>
              <w:t xml:space="preserve">von Eplan, Rittal und Trips </w:t>
            </w:r>
            <w:r w:rsidR="007975F8" w:rsidRPr="007975F8">
              <w:rPr>
                <w:spacing w:val="-5"/>
              </w:rPr>
              <w:t>unterstützt Mess-, Steuer- und Schutzfunktionen in der Sekundärtechnik</w:t>
            </w:r>
            <w:r w:rsidR="00DB0F5D">
              <w:rPr>
                <w:spacing w:val="-5"/>
              </w:rPr>
              <w:t>.</w:t>
            </w:r>
          </w:p>
        </w:tc>
        <w:tc>
          <w:tcPr>
            <w:tcW w:w="283" w:type="dxa"/>
            <w:tcMar>
              <w:left w:w="0" w:type="dxa"/>
              <w:right w:w="0" w:type="dxa"/>
            </w:tcMar>
          </w:tcPr>
          <w:p w14:paraId="343C1BC7" w14:textId="77777777" w:rsidR="00C933FC" w:rsidRPr="00605CC9" w:rsidRDefault="00C933FC" w:rsidP="00D57E9C">
            <w:pPr>
              <w:pStyle w:val="Copytext"/>
              <w:spacing w:before="120" w:line="240" w:lineRule="auto"/>
            </w:pPr>
          </w:p>
        </w:tc>
        <w:tc>
          <w:tcPr>
            <w:tcW w:w="3685" w:type="dxa"/>
            <w:tcMar>
              <w:left w:w="0" w:type="dxa"/>
              <w:right w:w="0" w:type="dxa"/>
            </w:tcMar>
          </w:tcPr>
          <w:p w14:paraId="5CFEB287" w14:textId="2F85C80D" w:rsidR="00930F2B" w:rsidRDefault="00D57E9C" w:rsidP="00930F2B">
            <w:pPr>
              <w:pStyle w:val="BU-Head"/>
              <w:spacing w:before="120" w:line="240" w:lineRule="auto"/>
              <w:rPr>
                <w:bCs w:val="0"/>
              </w:rPr>
            </w:pPr>
            <w:r w:rsidRPr="00D57E9C">
              <w:rPr>
                <w:bCs w:val="0"/>
              </w:rPr>
              <w:t>Bild 2</w:t>
            </w:r>
            <w:r w:rsidR="00C7105D">
              <w:rPr>
                <w:bCs w:val="0"/>
              </w:rPr>
              <w:t xml:space="preserve"> </w:t>
            </w:r>
          </w:p>
          <w:p w14:paraId="0606C891" w14:textId="50B748CE" w:rsidR="001B5011" w:rsidRPr="002322D1" w:rsidRDefault="00603EBA" w:rsidP="00930F2B">
            <w:pPr>
              <w:pStyle w:val="BU-Head"/>
              <w:spacing w:before="120" w:line="240" w:lineRule="auto"/>
              <w:rPr>
                <w:b w:val="0"/>
                <w:bCs w:val="0"/>
              </w:rPr>
            </w:pPr>
            <w:r w:rsidRPr="00603EBA">
              <w:rPr>
                <w:b w:val="0"/>
                <w:bCs w:val="0"/>
              </w:rPr>
              <w:t>Ladeinfrastruktur für skalierbare Anwendungen</w:t>
            </w:r>
            <w:r w:rsidR="00950275" w:rsidRPr="00C335AD">
              <w:rPr>
                <w:b w:val="0"/>
                <w:bCs w:val="0"/>
              </w:rPr>
              <w:t xml:space="preserve"> </w:t>
            </w:r>
            <w:r w:rsidR="00950275">
              <w:rPr>
                <w:b w:val="0"/>
                <w:bCs w:val="0"/>
              </w:rPr>
              <w:t xml:space="preserve">in </w:t>
            </w:r>
            <w:r w:rsidR="00950275" w:rsidRPr="00C335AD">
              <w:rPr>
                <w:b w:val="0"/>
                <w:bCs w:val="0"/>
              </w:rPr>
              <w:t>Ladeparks, E-Lkw-Depots und Flottenstandorte</w:t>
            </w:r>
            <w:r w:rsidR="00950275">
              <w:rPr>
                <w:b w:val="0"/>
                <w:bCs w:val="0"/>
              </w:rPr>
              <w:t>n</w:t>
            </w:r>
            <w:r>
              <w:rPr>
                <w:b w:val="0"/>
                <w:bCs w:val="0"/>
              </w:rPr>
              <w:t xml:space="preserve">: Der „Powerblock“ verbindet als </w:t>
            </w:r>
            <w:r w:rsidR="00F77CD1" w:rsidRPr="002322D1">
              <w:rPr>
                <w:b w:val="0"/>
                <w:bCs w:val="0"/>
              </w:rPr>
              <w:t xml:space="preserve">modulare Infrastrukturplattform Rittal-Systemtechnik für Gehäuse, Stromverteilung und Klimatisierung mit der Softwarekompetenz von </w:t>
            </w:r>
            <w:proofErr w:type="spellStart"/>
            <w:r w:rsidR="00F77CD1" w:rsidRPr="002322D1">
              <w:rPr>
                <w:b w:val="0"/>
                <w:bCs w:val="0"/>
              </w:rPr>
              <w:t>EcoG</w:t>
            </w:r>
            <w:proofErr w:type="spellEnd"/>
            <w:r w:rsidR="00F77CD1" w:rsidRPr="002322D1">
              <w:rPr>
                <w:b w:val="0"/>
                <w:bCs w:val="0"/>
              </w:rPr>
              <w:t>.</w:t>
            </w:r>
          </w:p>
          <w:p w14:paraId="1CDE6EB9" w14:textId="5781A477" w:rsidR="001B5011" w:rsidRDefault="001B5011" w:rsidP="00930F2B">
            <w:pPr>
              <w:pStyle w:val="BU-Head"/>
              <w:spacing w:before="120" w:line="240" w:lineRule="auto"/>
            </w:pPr>
          </w:p>
          <w:p w14:paraId="0B5DF4E2" w14:textId="409099E7" w:rsidR="001B5011" w:rsidRPr="00080930" w:rsidRDefault="001B5011" w:rsidP="000400A2">
            <w:pPr>
              <w:pStyle w:val="BU-Head"/>
              <w:spacing w:before="120" w:line="240" w:lineRule="auto"/>
              <w:ind w:left="0"/>
            </w:pPr>
          </w:p>
          <w:p w14:paraId="7CE31494" w14:textId="02833946" w:rsidR="00C933FC" w:rsidRDefault="00C933FC" w:rsidP="00EF407D">
            <w:pPr>
              <w:pStyle w:val="BU"/>
              <w:spacing w:before="120" w:line="240" w:lineRule="auto"/>
              <w:rPr>
                <w:b/>
                <w:bCs w:val="0"/>
              </w:rPr>
            </w:pPr>
          </w:p>
          <w:p w14:paraId="3C6F4F9D" w14:textId="750F54F5" w:rsidR="00A912E9" w:rsidRDefault="00A912E9" w:rsidP="00EF407D">
            <w:pPr>
              <w:pStyle w:val="BU"/>
              <w:spacing w:before="120" w:line="240" w:lineRule="auto"/>
              <w:rPr>
                <w:b/>
                <w:bCs w:val="0"/>
              </w:rPr>
            </w:pPr>
          </w:p>
          <w:p w14:paraId="043F29F0" w14:textId="1EAAB651" w:rsidR="00A912E9" w:rsidRDefault="00A912E9" w:rsidP="00EF407D">
            <w:pPr>
              <w:pStyle w:val="BU"/>
              <w:spacing w:before="120" w:line="240" w:lineRule="auto"/>
              <w:rPr>
                <w:b/>
                <w:bCs w:val="0"/>
              </w:rPr>
            </w:pPr>
          </w:p>
          <w:p w14:paraId="23BC0A69" w14:textId="683B32AA" w:rsidR="00A912E9" w:rsidRDefault="00FA471F" w:rsidP="00EF407D">
            <w:pPr>
              <w:pStyle w:val="BU"/>
              <w:spacing w:before="120" w:line="240" w:lineRule="auto"/>
              <w:rPr>
                <w:b/>
                <w:bCs w:val="0"/>
              </w:rPr>
            </w:pPr>
            <w:r w:rsidRPr="00FA471F">
              <w:rPr>
                <w:b/>
                <w:bCs w:val="0"/>
                <w:noProof/>
              </w:rPr>
              <w:drawing>
                <wp:anchor distT="0" distB="0" distL="114300" distR="114300" simplePos="0" relativeHeight="251660290" behindDoc="0" locked="0" layoutInCell="1" allowOverlap="1" wp14:anchorId="32FE784D" wp14:editId="7BF19A54">
                  <wp:simplePos x="0" y="0"/>
                  <wp:positionH relativeFrom="column">
                    <wp:posOffset>27889</wp:posOffset>
                  </wp:positionH>
                  <wp:positionV relativeFrom="paragraph">
                    <wp:posOffset>115392</wp:posOffset>
                  </wp:positionV>
                  <wp:extent cx="2175945" cy="1016813"/>
                  <wp:effectExtent l="0" t="0" r="0" b="0"/>
                  <wp:wrapNone/>
                  <wp:docPr id="23227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2731" name=""/>
                          <pic:cNvPicPr/>
                        </pic:nvPicPr>
                        <pic:blipFill>
                          <a:blip r:embed="rId15" cstate="email">
                            <a:extLst>
                              <a:ext uri="{28A0092B-C50C-407E-A947-70E740481C1C}">
                                <a14:useLocalDpi xmlns:a14="http://schemas.microsoft.com/office/drawing/2010/main"/>
                              </a:ext>
                            </a:extLst>
                          </a:blip>
                          <a:stretch>
                            <a:fillRect/>
                          </a:stretch>
                        </pic:blipFill>
                        <pic:spPr>
                          <a:xfrm>
                            <a:off x="0" y="0"/>
                            <a:ext cx="2175945" cy="1016813"/>
                          </a:xfrm>
                          <a:prstGeom prst="rect">
                            <a:avLst/>
                          </a:prstGeom>
                        </pic:spPr>
                      </pic:pic>
                    </a:graphicData>
                  </a:graphic>
                  <wp14:sizeRelH relativeFrom="margin">
                    <wp14:pctWidth>0</wp14:pctWidth>
                  </wp14:sizeRelH>
                  <wp14:sizeRelV relativeFrom="margin">
                    <wp14:pctHeight>0</wp14:pctHeight>
                  </wp14:sizeRelV>
                </wp:anchor>
              </w:drawing>
            </w:r>
          </w:p>
          <w:p w14:paraId="7AAFC627" w14:textId="77777777" w:rsidR="00A912E9" w:rsidRDefault="00A912E9" w:rsidP="00EF407D">
            <w:pPr>
              <w:pStyle w:val="BU"/>
              <w:spacing w:before="120" w:line="240" w:lineRule="auto"/>
              <w:rPr>
                <w:b/>
                <w:bCs w:val="0"/>
              </w:rPr>
            </w:pPr>
          </w:p>
          <w:p w14:paraId="10292770" w14:textId="77777777" w:rsidR="00A912E9" w:rsidRDefault="00A912E9" w:rsidP="00EF407D">
            <w:pPr>
              <w:pStyle w:val="BU"/>
              <w:spacing w:before="120" w:line="240" w:lineRule="auto"/>
              <w:rPr>
                <w:b/>
                <w:bCs w:val="0"/>
              </w:rPr>
            </w:pPr>
          </w:p>
          <w:p w14:paraId="5265830A" w14:textId="0BA066CF" w:rsidR="00A912E9" w:rsidRDefault="00A912E9" w:rsidP="00EF407D">
            <w:pPr>
              <w:pStyle w:val="BU"/>
              <w:spacing w:before="120" w:line="240" w:lineRule="auto"/>
              <w:rPr>
                <w:b/>
                <w:bCs w:val="0"/>
              </w:rPr>
            </w:pPr>
          </w:p>
          <w:p w14:paraId="6ED42565" w14:textId="77777777" w:rsidR="00A912E9" w:rsidRDefault="00A912E9" w:rsidP="00EF407D">
            <w:pPr>
              <w:pStyle w:val="BU"/>
              <w:spacing w:before="120" w:line="240" w:lineRule="auto"/>
              <w:rPr>
                <w:b/>
                <w:bCs w:val="0"/>
              </w:rPr>
            </w:pPr>
          </w:p>
          <w:p w14:paraId="6E714186" w14:textId="77777777" w:rsidR="00A912E9" w:rsidRDefault="00A912E9" w:rsidP="00EF407D">
            <w:pPr>
              <w:pStyle w:val="BU"/>
              <w:spacing w:before="120" w:line="240" w:lineRule="auto"/>
              <w:rPr>
                <w:b/>
                <w:bCs w:val="0"/>
              </w:rPr>
            </w:pPr>
          </w:p>
          <w:p w14:paraId="72B3D919" w14:textId="77777777" w:rsidR="00A912E9" w:rsidRDefault="00A912E9" w:rsidP="00EF407D">
            <w:pPr>
              <w:pStyle w:val="BU"/>
              <w:spacing w:before="120" w:line="240" w:lineRule="auto"/>
              <w:rPr>
                <w:b/>
                <w:bCs w:val="0"/>
              </w:rPr>
            </w:pPr>
            <w:r>
              <w:rPr>
                <w:b/>
                <w:bCs w:val="0"/>
              </w:rPr>
              <w:t>Bild 4</w:t>
            </w:r>
          </w:p>
          <w:p w14:paraId="574EB81E" w14:textId="6B1898F9" w:rsidR="008E6589" w:rsidRPr="00D57E9C" w:rsidRDefault="008E6589" w:rsidP="00EF407D">
            <w:pPr>
              <w:pStyle w:val="BU"/>
              <w:spacing w:before="120" w:line="240" w:lineRule="auto"/>
              <w:rPr>
                <w:b/>
                <w:bCs w:val="0"/>
              </w:rPr>
            </w:pPr>
            <w:r w:rsidRPr="00AC2995">
              <w:rPr>
                <w:spacing w:val="-5"/>
              </w:rPr>
              <w:t>In Eplan lassen sich die unterschiedlichen Anlagen projektieren – hier ein Beispiel eines Ladeparks im Rahmen der Ladeinfrastruktur für Erneuerbare Energien.</w:t>
            </w:r>
          </w:p>
        </w:tc>
      </w:tr>
    </w:tbl>
    <w:p w14:paraId="6D6184DE" w14:textId="77777777" w:rsidR="002322D1" w:rsidRDefault="002322D1" w:rsidP="00D77FA2">
      <w:pPr>
        <w:pStyle w:val="BU"/>
      </w:pPr>
    </w:p>
    <w:p w14:paraId="519C646D" w14:textId="527F014B" w:rsidR="00AA22A6" w:rsidRDefault="00D80B69" w:rsidP="00D77FA2">
      <w:pPr>
        <w:pStyle w:val="BU"/>
      </w:pPr>
      <w:r w:rsidRPr="00D80B69">
        <w:t>Abdruck honorarfrei. Bitte geben Sie als Quelle Rittal GmbH &amp; Co. KG an.</w:t>
      </w:r>
    </w:p>
    <w:p w14:paraId="4238345C" w14:textId="77777777" w:rsidR="00216DA1" w:rsidRDefault="00216DA1" w:rsidP="00D80B69">
      <w:pPr>
        <w:pStyle w:val="Unternehmensportrait-H1"/>
      </w:pPr>
    </w:p>
    <w:p w14:paraId="1AD7E63B" w14:textId="1A7C2349" w:rsidR="00565AD3" w:rsidRDefault="00565AD3">
      <w:pPr>
        <w:widowControl/>
        <w:autoSpaceDE/>
        <w:autoSpaceDN/>
        <w:adjustRightInd/>
        <w:spacing w:after="200" w:line="0" w:lineRule="auto"/>
        <w:rPr>
          <w:b/>
          <w:color w:val="000000" w:themeColor="text1"/>
          <w:sz w:val="16"/>
          <w:szCs w:val="20"/>
        </w:rPr>
      </w:pPr>
      <w:r>
        <w:rPr>
          <w:b/>
          <w:bCs/>
        </w:rPr>
        <w:br w:type="page"/>
      </w:r>
    </w:p>
    <w:p w14:paraId="60664412" w14:textId="4988A968" w:rsidR="00F56295" w:rsidRDefault="00F56295" w:rsidP="00F56295">
      <w:pPr>
        <w:pStyle w:val="BU"/>
        <w:ind w:left="0"/>
        <w:rPr>
          <w:b/>
          <w:bCs w:val="0"/>
        </w:rPr>
      </w:pPr>
      <w:r w:rsidRPr="009968C0">
        <w:rPr>
          <w:b/>
          <w:bCs w:val="0"/>
        </w:rPr>
        <w:lastRenderedPageBreak/>
        <w:t>Rittal und Eplan</w:t>
      </w:r>
    </w:p>
    <w:p w14:paraId="4E4E4087" w14:textId="77777777" w:rsidR="00F56295" w:rsidRPr="009968C0" w:rsidRDefault="00F56295" w:rsidP="00F56295">
      <w:pPr>
        <w:pStyle w:val="BU"/>
        <w:ind w:left="0"/>
        <w:rPr>
          <w:b/>
          <w:bCs w:val="0"/>
        </w:rPr>
      </w:pPr>
    </w:p>
    <w:p w14:paraId="2B0E5AA7" w14:textId="77777777" w:rsidR="00F56295" w:rsidRPr="003B61A4" w:rsidRDefault="00F56295" w:rsidP="00F56295">
      <w:pPr>
        <w:pStyle w:val="Unternehmensportrait"/>
      </w:pPr>
      <w:r w:rsidRPr="003B61A4">
        <w:t xml:space="preserve">Rittal ist ein weltweit führender Systemanbieter für Hardware, Software und Automatisierung. Lösungen von Rittal für Industrie-, IT-, Energie-, Strom- und Kühlanwendungen sind in über 90 % der Branchen weltweit im Einsatz. Eplan hat eine der weltweit führenden Softwarelösungen für den Maschinen-, Anlagen- und Schaltschrankbau etabliert. Eplan ist zudem der ideale Partner, um herausfordernde Engineering-Prozesse zu vereinfachen und unterstützt Kunden mit Software- und Servicelösungen in den Bereichen Elektrotechnik, Automatisierung und Mechatronik. Rittal und Eplan treiben als Vorreiter </w:t>
      </w:r>
      <w:r>
        <w:t>AI</w:t>
      </w:r>
      <w:r w:rsidRPr="003B61A4">
        <w:t xml:space="preserve"> in der </w:t>
      </w:r>
      <w:r>
        <w:t>S</w:t>
      </w:r>
      <w:r w:rsidRPr="003B61A4">
        <w:t xml:space="preserve">oftware voran und ermöglichen eine leistungsfähige IT-Infrastruktur. Sie sind Teil der inhabergeführten Friedhelm Loh Group, die weltweit mit 13 Produktionsstätten und 95 internationalen Tochtergesellschaften tätig ist. Die Unternehmensgruppe beschäftigt 12.600 Mitarbeiter und erzielte im Jahr 2024 einen Umsatz von 3,1 Milliarden Euro. 2023 wurde die Friedhelm Loh Group als „Best Place </w:t>
      </w:r>
      <w:proofErr w:type="spellStart"/>
      <w:r w:rsidRPr="003B61A4">
        <w:t>to</w:t>
      </w:r>
      <w:proofErr w:type="spellEnd"/>
      <w:r w:rsidRPr="003B61A4">
        <w:t xml:space="preserve"> </w:t>
      </w:r>
      <w:proofErr w:type="spellStart"/>
      <w:r w:rsidRPr="003B61A4">
        <w:t>Learn</w:t>
      </w:r>
      <w:proofErr w:type="spellEnd"/>
      <w:r w:rsidRPr="003B61A4">
        <w:t xml:space="preserve">“ und „Arbeitgeber der Zukunft“ ausgezeichnet. Rittal erhielt 2025 zum vierten Mal in Folge das Top 100-Siegel als eines der innovativsten mittelständischen Unternehmen in Deutschland. Das </w:t>
      </w:r>
      <w:r>
        <w:t xml:space="preserve">Rittal </w:t>
      </w:r>
      <w:r w:rsidRPr="003B61A4">
        <w:t>Werk Haiger erzielte 2025 den Gesamtsieg im Benchmark-Wettbewerb „Fabrik des Jahres“ und gehört damit zu den besten Fabriken in Europa.</w:t>
      </w:r>
    </w:p>
    <w:p w14:paraId="60B889D0" w14:textId="77777777" w:rsidR="00F56295" w:rsidRPr="003B61A4" w:rsidRDefault="00F56295" w:rsidP="00F56295">
      <w:pPr>
        <w:pStyle w:val="Unternehmensportrait"/>
        <w:jc w:val="left"/>
      </w:pPr>
    </w:p>
    <w:p w14:paraId="228BE5E7" w14:textId="77777777" w:rsidR="00F56295" w:rsidRPr="003B61A4" w:rsidRDefault="00F56295" w:rsidP="00F56295">
      <w:pPr>
        <w:pStyle w:val="Unternehmensportrait"/>
        <w:jc w:val="left"/>
      </w:pPr>
      <w:r w:rsidRPr="003B61A4">
        <w:t>Weitere</w:t>
      </w:r>
      <w:r w:rsidRPr="003B61A4">
        <w:rPr>
          <w:spacing w:val="16"/>
        </w:rPr>
        <w:t xml:space="preserve"> </w:t>
      </w:r>
      <w:r w:rsidRPr="003B61A4">
        <w:t>Informationen</w:t>
      </w:r>
      <w:r w:rsidRPr="003B61A4">
        <w:rPr>
          <w:spacing w:val="19"/>
        </w:rPr>
        <w:t xml:space="preserve"> </w:t>
      </w:r>
      <w:r w:rsidRPr="003B61A4">
        <w:t>finden</w:t>
      </w:r>
      <w:r w:rsidRPr="003B61A4">
        <w:rPr>
          <w:spacing w:val="18"/>
        </w:rPr>
        <w:t xml:space="preserve"> </w:t>
      </w:r>
      <w:r w:rsidRPr="003B61A4">
        <w:t>Sie</w:t>
      </w:r>
      <w:r w:rsidRPr="003B61A4">
        <w:rPr>
          <w:spacing w:val="19"/>
        </w:rPr>
        <w:t xml:space="preserve"> </w:t>
      </w:r>
      <w:r w:rsidRPr="003B61A4">
        <w:t>unter</w:t>
      </w:r>
      <w:r w:rsidRPr="003B61A4">
        <w:rPr>
          <w:spacing w:val="18"/>
        </w:rPr>
        <w:t xml:space="preserve"> </w:t>
      </w:r>
      <w:hyperlink r:id="rId16">
        <w:r w:rsidRPr="7857A7DE">
          <w:rPr>
            <w:rStyle w:val="Hyperlink"/>
          </w:rPr>
          <w:t>www.rittal.de</w:t>
        </w:r>
      </w:hyperlink>
      <w:r w:rsidRPr="003B61A4">
        <w:t xml:space="preserve">, </w:t>
      </w:r>
      <w:hyperlink r:id="rId17">
        <w:r w:rsidRPr="7857A7DE">
          <w:rPr>
            <w:rStyle w:val="Hyperlink"/>
          </w:rPr>
          <w:t>www.eplan.com</w:t>
        </w:r>
      </w:hyperlink>
      <w:r w:rsidRPr="003B61A4">
        <w:t xml:space="preserve"> und</w:t>
      </w:r>
      <w:r w:rsidRPr="003B61A4">
        <w:rPr>
          <w:spacing w:val="19"/>
        </w:rPr>
        <w:t xml:space="preserve"> </w:t>
      </w:r>
      <w:hyperlink r:id="rId18" w:history="1">
        <w:r w:rsidRPr="7857A7DE">
          <w:rPr>
            <w:rStyle w:val="Hyperlink"/>
          </w:rPr>
          <w:t>www.friedhelm-loh-</w:t>
        </w:r>
        <w:r w:rsidRPr="7857A7DE">
          <w:rPr>
            <w:rStyle w:val="Hyperlink"/>
            <w:spacing w:val="-2"/>
          </w:rPr>
          <w:t>group.de</w:t>
        </w:r>
      </w:hyperlink>
      <w:r w:rsidRPr="003B61A4">
        <w:rPr>
          <w:spacing w:val="-2"/>
        </w:rPr>
        <w:t>.</w:t>
      </w:r>
    </w:p>
    <w:p w14:paraId="6D47179E" w14:textId="77777777" w:rsidR="00DE6DF1" w:rsidRDefault="00DE6DF1" w:rsidP="00DE6DF1">
      <w:pPr>
        <w:pStyle w:val="Unternehmenkommunikation"/>
        <w:jc w:val="left"/>
      </w:pPr>
    </w:p>
    <w:p w14:paraId="48BFEA79" w14:textId="77777777" w:rsidR="00565AD3" w:rsidRPr="00A0609E" w:rsidRDefault="00565AD3" w:rsidP="00565AD3">
      <w:pPr>
        <w:pStyle w:val="Unternehmenkommunikation"/>
        <w:jc w:val="left"/>
      </w:pPr>
      <w:r w:rsidRPr="00A0609E">
        <w:t>Corporate &amp; Brand Communications</w:t>
      </w:r>
    </w:p>
    <w:p w14:paraId="0592FE53" w14:textId="77777777" w:rsidR="00565AD3" w:rsidRPr="00A0609E" w:rsidRDefault="00565AD3" w:rsidP="00565AD3">
      <w:pPr>
        <w:pStyle w:val="Unternehmenkommunikation"/>
        <w:jc w:val="left"/>
        <w:rPr>
          <w:sz w:val="8"/>
          <w:szCs w:val="8"/>
        </w:rPr>
      </w:pPr>
    </w:p>
    <w:p w14:paraId="73336BE0" w14:textId="3A404F00" w:rsidR="00565AD3" w:rsidRPr="00A0609E" w:rsidRDefault="00565AD3" w:rsidP="00565AD3">
      <w:pPr>
        <w:pStyle w:val="Unternehmenkommunikation"/>
        <w:jc w:val="left"/>
      </w:pPr>
      <w:r w:rsidRPr="00A0609E">
        <w:t xml:space="preserve">Cornelia Müller                                                    </w:t>
      </w:r>
      <w:r w:rsidR="00F3081E" w:rsidRPr="00A0609E">
        <w:t>Steffen Maltzan</w:t>
      </w:r>
    </w:p>
    <w:p w14:paraId="16BE5348" w14:textId="7B722D38" w:rsidR="00565AD3" w:rsidRPr="00A0609E" w:rsidRDefault="00565AD3" w:rsidP="00565AD3">
      <w:pPr>
        <w:pStyle w:val="Unternehmenkommunikation"/>
        <w:jc w:val="left"/>
      </w:pPr>
      <w:r w:rsidRPr="00A0609E">
        <w:t>Tel. +49 2772/505-2527                                      Tel. +49 2772/505-26</w:t>
      </w:r>
      <w:r w:rsidR="00F3081E" w:rsidRPr="00A0609E">
        <w:t>80</w:t>
      </w:r>
    </w:p>
    <w:p w14:paraId="1E8DC202" w14:textId="683065F4" w:rsidR="00565AD3" w:rsidRPr="00A0609E" w:rsidRDefault="00565AD3" w:rsidP="00565AD3">
      <w:pPr>
        <w:pStyle w:val="Unternehmenkommunikation"/>
        <w:jc w:val="left"/>
      </w:pPr>
      <w:r w:rsidRPr="00A0609E">
        <w:t xml:space="preserve">E-Mail: </w:t>
      </w:r>
      <w:hyperlink r:id="rId19" w:history="1">
        <w:r w:rsidRPr="00A0609E">
          <w:rPr>
            <w:rStyle w:val="Hyperlink"/>
          </w:rPr>
          <w:t>mueller.co@rittal.de</w:t>
        </w:r>
      </w:hyperlink>
      <w:r w:rsidRPr="00A0609E">
        <w:t xml:space="preserve">                                </w:t>
      </w:r>
      <w:r w:rsidR="00B977B6" w:rsidRPr="00A0609E">
        <w:t xml:space="preserve">Mail: </w:t>
      </w:r>
      <w:hyperlink r:id="rId20" w:history="1">
        <w:r w:rsidR="00B977B6" w:rsidRPr="00A0609E">
          <w:rPr>
            <w:rStyle w:val="Hyperlink"/>
          </w:rPr>
          <w:t>maltzan.s@rittal.de</w:t>
        </w:r>
      </w:hyperlink>
      <w:r w:rsidRPr="00A0609E">
        <w:t xml:space="preserve">: </w:t>
      </w:r>
    </w:p>
    <w:p w14:paraId="3F5879D4" w14:textId="77777777" w:rsidR="00565AD3" w:rsidRPr="00A0609E" w:rsidRDefault="00565AD3" w:rsidP="00565AD3">
      <w:pPr>
        <w:pStyle w:val="Unternehmenkommunikation"/>
        <w:jc w:val="left"/>
      </w:pPr>
    </w:p>
    <w:p w14:paraId="75F1BF72" w14:textId="23C433AF" w:rsidR="00070A7E" w:rsidRDefault="00A160D4" w:rsidP="00565AD3">
      <w:pPr>
        <w:pStyle w:val="Unternehmenkommunikation"/>
        <w:tabs>
          <w:tab w:val="left" w:pos="4253"/>
        </w:tabs>
        <w:jc w:val="left"/>
      </w:pPr>
      <w:r>
        <w:t>Hans Robert Koch</w:t>
      </w:r>
      <w:r w:rsidR="008312F1">
        <w:tab/>
      </w:r>
      <w:r w:rsidR="00565AD3" w:rsidRPr="003B61A4">
        <w:t>Birgit Hagelschuer</w:t>
      </w:r>
      <w:r w:rsidR="00565AD3">
        <w:t>, Eplan</w:t>
      </w:r>
    </w:p>
    <w:p w14:paraId="12B3592C" w14:textId="4C4CF74D" w:rsidR="008312F1" w:rsidRPr="00574640" w:rsidRDefault="008312F1" w:rsidP="00565AD3">
      <w:pPr>
        <w:pStyle w:val="Unternehmenkommunikation"/>
        <w:tabs>
          <w:tab w:val="left" w:pos="4253"/>
        </w:tabs>
        <w:jc w:val="left"/>
        <w:rPr>
          <w:lang w:val="it-IT"/>
        </w:rPr>
      </w:pPr>
      <w:r w:rsidRPr="00DE6DF1">
        <w:t>Tel. +49 2772</w:t>
      </w:r>
      <w:r>
        <w:t>/</w:t>
      </w:r>
      <w:r w:rsidRPr="00DE6DF1">
        <w:t xml:space="preserve">505-2693  </w:t>
      </w:r>
      <w:r>
        <w:t xml:space="preserve">                                    </w:t>
      </w:r>
      <w:r w:rsidRPr="00D618C9">
        <w:t xml:space="preserve">Tel.: </w:t>
      </w:r>
      <w:r w:rsidR="0086332A">
        <w:t>+49</w:t>
      </w:r>
      <w:r w:rsidRPr="00D618C9">
        <w:t>2173/3964-180</w:t>
      </w:r>
    </w:p>
    <w:p w14:paraId="6DF0D23F" w14:textId="61FF5E02" w:rsidR="00565AD3" w:rsidRPr="0086332A" w:rsidRDefault="008312F1" w:rsidP="00565AD3">
      <w:pPr>
        <w:pStyle w:val="Unternehmenkommunikation"/>
        <w:tabs>
          <w:tab w:val="left" w:pos="4253"/>
        </w:tabs>
        <w:jc w:val="left"/>
        <w:rPr>
          <w:color w:val="auto"/>
          <w:lang w:val="it-IT"/>
        </w:rPr>
      </w:pPr>
      <w:r w:rsidRPr="0086332A">
        <w:rPr>
          <w:lang w:val="it-IT"/>
        </w:rPr>
        <w:t xml:space="preserve">E-Mail: </w:t>
      </w:r>
      <w:hyperlink r:id="rId21" w:history="1">
        <w:r w:rsidRPr="0086332A">
          <w:rPr>
            <w:rStyle w:val="Hyperlink"/>
            <w:lang w:val="it-IT"/>
          </w:rPr>
          <w:t>koch.hr@rittal.de</w:t>
        </w:r>
      </w:hyperlink>
      <w:r w:rsidR="00565AD3" w:rsidRPr="0086332A">
        <w:rPr>
          <w:lang w:val="it-IT"/>
        </w:rPr>
        <w:tab/>
        <w:t xml:space="preserve">Mail: </w:t>
      </w:r>
      <w:hyperlink r:id="rId22" w:history="1">
        <w:r w:rsidR="00565AD3" w:rsidRPr="0086332A">
          <w:rPr>
            <w:rStyle w:val="Hyperlink"/>
            <w:lang w:val="it-IT"/>
          </w:rPr>
          <w:t>hagelschuer.b@eplan.de</w:t>
        </w:r>
      </w:hyperlink>
    </w:p>
    <w:p w14:paraId="39763639" w14:textId="4332D488" w:rsidR="00A73C13" w:rsidRPr="0086332A" w:rsidRDefault="00A73C13" w:rsidP="00565AD3">
      <w:pPr>
        <w:pStyle w:val="Unternehmenkommunikation"/>
        <w:jc w:val="left"/>
        <w:rPr>
          <w:lang w:val="it-IT"/>
        </w:rPr>
      </w:pPr>
    </w:p>
    <w:sectPr w:rsidR="00A73C13" w:rsidRPr="0086332A" w:rsidSect="0088556F">
      <w:headerReference w:type="default" r:id="rId23"/>
      <w:footerReference w:type="default" r:id="rId24"/>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38C7FF" w14:textId="77777777" w:rsidR="00434D8E" w:rsidRDefault="00434D8E" w:rsidP="00C437B6">
      <w:r>
        <w:separator/>
      </w:r>
    </w:p>
  </w:endnote>
  <w:endnote w:type="continuationSeparator" w:id="0">
    <w:p w14:paraId="03566657" w14:textId="77777777" w:rsidR="00434D8E" w:rsidRDefault="00434D8E" w:rsidP="00C437B6">
      <w:r>
        <w:continuationSeparator/>
      </w:r>
    </w:p>
  </w:endnote>
  <w:endnote w:type="continuationNotice" w:id="1">
    <w:p w14:paraId="461D6780" w14:textId="77777777" w:rsidR="00434D8E" w:rsidRDefault="00434D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B567F" w14:textId="20B833AE" w:rsidR="00202595" w:rsidRDefault="00F270C7">
    <w:pPr>
      <w:pStyle w:val="Fuzeile"/>
    </w:pPr>
    <w:r>
      <w:rPr>
        <w:noProof/>
      </w:rPr>
      <w:drawing>
        <wp:anchor distT="0" distB="0" distL="114300" distR="114300" simplePos="0" relativeHeight="251658245" behindDoc="1" locked="0" layoutInCell="1" allowOverlap="1" wp14:anchorId="508328C4" wp14:editId="40C3F448">
          <wp:simplePos x="0" y="0"/>
          <wp:positionH relativeFrom="page">
            <wp:posOffset>861695</wp:posOffset>
          </wp:positionH>
          <wp:positionV relativeFrom="page">
            <wp:posOffset>10018395</wp:posOffset>
          </wp:positionV>
          <wp:extent cx="1767205" cy="93345"/>
          <wp:effectExtent l="0" t="0" r="4445" b="1905"/>
          <wp:wrapNone/>
          <wp:docPr id="43962363"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7205" cy="93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70D1">
      <w:rPr>
        <w:noProof/>
      </w:rPr>
      <w:drawing>
        <wp:anchor distT="0" distB="0" distL="0" distR="0" simplePos="0" relativeHeight="251658244" behindDoc="0" locked="0" layoutInCell="1" allowOverlap="0" wp14:anchorId="26018402" wp14:editId="22D30424">
          <wp:simplePos x="0" y="0"/>
          <wp:positionH relativeFrom="margin">
            <wp:posOffset>-970498</wp:posOffset>
          </wp:positionH>
          <wp:positionV relativeFrom="topMargin">
            <wp:posOffset>9670820</wp:posOffset>
          </wp:positionV>
          <wp:extent cx="7771130" cy="182245"/>
          <wp:effectExtent l="0" t="0" r="0" b="0"/>
          <wp:wrapThrough wrapText="bothSides">
            <wp:wrapPolygon edited="0">
              <wp:start x="0" y="0"/>
              <wp:lineTo x="0" y="19568"/>
              <wp:lineTo x="21568" y="19568"/>
              <wp:lineTo x="21568" y="0"/>
              <wp:lineTo x="0" y="0"/>
            </wp:wrapPolygon>
          </wp:wrapThrough>
          <wp:docPr id="187043062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2"/>
                  <a:stretch>
                    <a:fillRect/>
                  </a:stretch>
                </pic:blipFill>
                <pic:spPr>
                  <a:xfrm>
                    <a:off x="0" y="0"/>
                    <a:ext cx="7771130" cy="182245"/>
                  </a:xfrm>
                  <a:prstGeom prst="rect">
                    <a:avLst/>
                  </a:prstGeom>
                </pic:spPr>
              </pic:pic>
            </a:graphicData>
          </a:graphic>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82E84C" w14:textId="77777777" w:rsidR="00434D8E" w:rsidRDefault="00434D8E" w:rsidP="00C437B6">
      <w:r>
        <w:separator/>
      </w:r>
    </w:p>
  </w:footnote>
  <w:footnote w:type="continuationSeparator" w:id="0">
    <w:p w14:paraId="4862CC8D" w14:textId="77777777" w:rsidR="00434D8E" w:rsidRDefault="00434D8E" w:rsidP="00C437B6">
      <w:r>
        <w:continuationSeparator/>
      </w:r>
    </w:p>
  </w:footnote>
  <w:footnote w:type="continuationNotice" w:id="1">
    <w:p w14:paraId="7A92C118" w14:textId="77777777" w:rsidR="00434D8E" w:rsidRDefault="00434D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AFF3A" w14:textId="0F4B5BB2" w:rsidR="00202595" w:rsidRDefault="00C53AD5">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2" behindDoc="1" locked="0" layoutInCell="1" allowOverlap="1" wp14:anchorId="006CD7DA" wp14:editId="42B7AAB5">
          <wp:simplePos x="0" y="0"/>
          <wp:positionH relativeFrom="page">
            <wp:posOffset>6515100</wp:posOffset>
          </wp:positionH>
          <wp:positionV relativeFrom="page">
            <wp:posOffset>409575</wp:posOffset>
          </wp:positionV>
          <wp:extent cx="645763" cy="914400"/>
          <wp:effectExtent l="0" t="0" r="2540" b="0"/>
          <wp:wrapThrough wrapText="bothSides">
            <wp:wrapPolygon edited="0">
              <wp:start x="0" y="0"/>
              <wp:lineTo x="0" y="21150"/>
              <wp:lineTo x="21047" y="21150"/>
              <wp:lineTo x="21047" y="0"/>
              <wp:lineTo x="0" y="0"/>
            </wp:wrapPolygon>
          </wp:wrapThrough>
          <wp:docPr id="2047890720" name="Bild 22" descr="Ein Bild, das Text, Screenshot, Schrif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890720" name="Bild 22" descr="Ein Bild, das Text, Screenshot, Schrift, Grafiken enthält.&#10;&#10;KI-generierte Inhalte können fehlerhaft sein."/>
                  <pic:cNvPicPr>
                    <a:picLocks noChangeAspect="1" noChangeArrowheads="1"/>
                  </pic:cNvPicPr>
                </pic:nvPicPr>
                <pic:blipFill>
                  <a:blip r:embed="rId1"/>
                  <a:stretch>
                    <a:fillRect/>
                  </a:stretch>
                </pic:blipFill>
                <pic:spPr bwMode="auto">
                  <a:xfrm>
                    <a:off x="0" y="0"/>
                    <a:ext cx="648929" cy="91888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91DB2" w:rsidRPr="0011102D">
      <w:rPr>
        <w:rFonts w:ascii="Times New Roman" w:hAnsi="Times New Roman" w:cs="Times New Roman"/>
        <w:noProof/>
        <w:sz w:val="20"/>
        <w:szCs w:val="20"/>
      </w:rPr>
      <w:drawing>
        <wp:anchor distT="0" distB="0" distL="114300" distR="114300" simplePos="0" relativeHeight="251658243" behindDoc="1" locked="0" layoutInCell="1" allowOverlap="1" wp14:anchorId="4DE582C1" wp14:editId="0039B00D">
          <wp:simplePos x="0" y="0"/>
          <wp:positionH relativeFrom="page">
            <wp:posOffset>5749925</wp:posOffset>
          </wp:positionH>
          <wp:positionV relativeFrom="page">
            <wp:posOffset>409575</wp:posOffset>
          </wp:positionV>
          <wp:extent cx="635000" cy="914400"/>
          <wp:effectExtent l="0" t="0" r="0" b="0"/>
          <wp:wrapThrough wrapText="bothSides">
            <wp:wrapPolygon edited="0">
              <wp:start x="0" y="0"/>
              <wp:lineTo x="0" y="21300"/>
              <wp:lineTo x="21168" y="21300"/>
              <wp:lineTo x="21168" y="0"/>
              <wp:lineTo x="0" y="0"/>
            </wp:wrapPolygon>
          </wp:wrapThrough>
          <wp:docPr id="296219650" name="Bild 22" descr="Ein Bild, das Schrift, Grafiken,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219650" name="Bild 22" descr="Ein Bild, das Schrift, Grafiken, Screenshot, Text enthält.&#10;&#10;KI-generierte Inhalte können fehlerhaft sein."/>
                  <pic:cNvPicPr>
                    <a:picLocks noChangeAspect="1" noChangeArrowheads="1"/>
                  </pic:cNvPicPr>
                </pic:nvPicPr>
                <pic:blipFill>
                  <a:blip r:embed="rId2"/>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A66DAF" w:rsidRPr="004D22DE">
      <w:rPr>
        <w:bCs/>
        <w:noProof/>
      </w:rPr>
      <mc:AlternateContent>
        <mc:Choice Requires="wps">
          <w:drawing>
            <wp:anchor distT="0" distB="0" distL="114300" distR="114300" simplePos="0" relativeHeight="251658241" behindDoc="0" locked="0" layoutInCell="1" allowOverlap="1" wp14:anchorId="03AD8782" wp14:editId="1C0BE316">
              <wp:simplePos x="0" y="0"/>
              <wp:positionH relativeFrom="margin">
                <wp:align>left</wp:align>
              </wp:positionH>
              <wp:positionV relativeFrom="paragraph">
                <wp:posOffset>400050</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ysClr val="window" lastClr="FFFFFF"/>
                      </a:solidFill>
                      <a:ln w="6350">
                        <a:solidFill>
                          <a:prstClr val="black"/>
                        </a:solidFill>
                      </a:ln>
                    </wps:spPr>
                    <wps:txbx>
                      <w:txbxContent>
                        <w:p w14:paraId="5B17DFDD" w14:textId="3258D529" w:rsidR="00A66DAF" w:rsidRPr="00930F2B" w:rsidRDefault="00A66DAF" w:rsidP="00A66DAF">
                          <w:r>
                            <w:t xml:space="preserve">Rittal und Eplan auf der </w:t>
                          </w:r>
                          <w:r w:rsidR="00AC7A9B">
                            <w:t xml:space="preserve">„The </w:t>
                          </w:r>
                          <w:r w:rsidR="00930F2B">
                            <w:t>Smarter E Europe</w:t>
                          </w:r>
                          <w:r w:rsidR="00AC7A9B">
                            <w:t>“</w:t>
                          </w:r>
                          <w:r>
                            <w:br/>
                            <w:t>vom 2</w:t>
                          </w:r>
                          <w:r w:rsidR="00E62CD7">
                            <w:t>3</w:t>
                          </w:r>
                          <w:r>
                            <w:t>. bis 2</w:t>
                          </w:r>
                          <w:r w:rsidR="00E93E9A">
                            <w:t>5</w:t>
                          </w:r>
                          <w:r>
                            <w:t xml:space="preserve">. </w:t>
                          </w:r>
                          <w:r w:rsidR="00E93E9A">
                            <w:t>Juni</w:t>
                          </w:r>
                          <w:r w:rsidRPr="00930F2B">
                            <w:t xml:space="preserve"> 2026, Stand </w:t>
                          </w:r>
                          <w:r w:rsidR="00A6271B">
                            <w:t>B5.</w:t>
                          </w:r>
                          <w:r w:rsidR="00930F2B">
                            <w:t>310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03AD8782" id="_x0000_t202" coordsize="21600,21600" o:spt="202" path="m,l,21600r21600,l21600,xe">
              <v:stroke joinstyle="miter"/>
              <v:path gradientshapeok="t" o:connecttype="rect"/>
            </v:shapetype>
            <v:shape id="Textfeld 4" o:spid="_x0000_s1026" type="#_x0000_t202" style="position:absolute;margin-left:0;margin-top:31.5pt;width:307.4pt;height:32.2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" fillcolor="window" strokeweight=".5pt">
              <v:textbox>
                <w:txbxContent>
                  <w:p w14:paraId="5B17DFDD" w14:textId="3258D529" w:rsidR="00A66DAF" w:rsidRPr="00930F2B" w:rsidRDefault="00A66DAF" w:rsidP="00A66DAF">
                    <w:r>
                      <w:t xml:space="preserve">Rittal und Eplan auf der </w:t>
                    </w:r>
                    <w:r w:rsidR="00AC7A9B">
                      <w:t xml:space="preserve">„The </w:t>
                    </w:r>
                    <w:r w:rsidR="00930F2B">
                      <w:t>Smarter E Europe</w:t>
                    </w:r>
                    <w:r w:rsidR="00AC7A9B">
                      <w:t>“</w:t>
                    </w:r>
                    <w:r>
                      <w:br/>
                      <w:t>vom 2</w:t>
                    </w:r>
                    <w:r w:rsidR="00E62CD7">
                      <w:t>3</w:t>
                    </w:r>
                    <w:r>
                      <w:t>. bis 2</w:t>
                    </w:r>
                    <w:r w:rsidR="00E93E9A">
                      <w:t>5</w:t>
                    </w:r>
                    <w:r>
                      <w:t xml:space="preserve">. </w:t>
                    </w:r>
                    <w:r w:rsidR="00E93E9A">
                      <w:t>Juni</w:t>
                    </w:r>
                    <w:r w:rsidRPr="00930F2B">
                      <w:t xml:space="preserve"> 2026, Stand </w:t>
                    </w:r>
                    <w:r w:rsidR="00A6271B">
                      <w:t>B5.</w:t>
                    </w:r>
                    <w:r w:rsidR="00930F2B">
                      <w:t>310</w:t>
                    </w:r>
                  </w:p>
                </w:txbxContent>
              </v:textbox>
              <w10:wrap anchorx="margin"/>
            </v:shape>
          </w:pict>
        </mc:Fallback>
      </mc:AlternateContent>
    </w:r>
    <w:r w:rsidR="00931475">
      <w:rPr>
        <w:noProof/>
        <w:sz w:val="16"/>
        <w:szCs w:val="16"/>
      </w:rPr>
      <mc:AlternateContent>
        <mc:Choice Requires="wps">
          <w:drawing>
            <wp:anchor distT="0" distB="0" distL="114300" distR="114300" simplePos="0" relativeHeight="251658240" behindDoc="1" locked="0" layoutInCell="0" allowOverlap="1" wp14:anchorId="00F58628" wp14:editId="64D7E79E">
              <wp:simplePos x="0" y="0"/>
              <wp:positionH relativeFrom="page">
                <wp:posOffset>864235</wp:posOffset>
              </wp:positionH>
              <wp:positionV relativeFrom="page">
                <wp:posOffset>449580</wp:posOffset>
              </wp:positionV>
              <wp:extent cx="1485900" cy="351790"/>
              <wp:effectExtent l="0" t="0" r="0" b="0"/>
              <wp:wrapNone/>
              <wp:docPr id="76032726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0DB85" w14:textId="77777777" w:rsidR="00202595"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p w14:paraId="29E44FC5" w14:textId="77777777" w:rsidR="00A66DAF" w:rsidRDefault="00A66DAF" w:rsidP="00E46942">
                          <w:pPr>
                            <w:kinsoku w:val="0"/>
                            <w:overflowPunct w:val="0"/>
                            <w:spacing w:before="5"/>
                            <w:ind w:left="23"/>
                            <w:rPr>
                              <w:color w:val="231F20"/>
                              <w:spacing w:val="10"/>
                              <w:sz w:val="46"/>
                              <w:szCs w:val="46"/>
                            </w:rPr>
                          </w:pPr>
                        </w:p>
                        <w:p w14:paraId="24FC8ACE" w14:textId="77777777" w:rsidR="00A66DAF" w:rsidRPr="00E46942" w:rsidRDefault="00A66DAF" w:rsidP="00E46942">
                          <w:pPr>
                            <w:kinsoku w:val="0"/>
                            <w:overflowPunct w:val="0"/>
                            <w:spacing w:before="5"/>
                            <w:ind w:left="23"/>
                            <w:rPr>
                              <w:color w:val="231F20"/>
                              <w:spacing w:val="10"/>
                              <w:sz w:val="46"/>
                              <w:szCs w:val="4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58628" id="Text Box 1" o:spid="_x0000_s1027" type="#_x0000_t202" style="position:absolute;margin-left:68.05pt;margin-top:35.4pt;width:117pt;height:27.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" o:allowincell="f" filled="f" stroked="f">
              <v:path arrowok="t"/>
              <v:textbox inset="0,0,0,0">
                <w:txbxContent>
                  <w:p w14:paraId="5B40DB85" w14:textId="77777777" w:rsidR="00202595"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p w14:paraId="29E44FC5" w14:textId="77777777" w:rsidR="00A66DAF" w:rsidRDefault="00A66DAF" w:rsidP="00E46942">
                    <w:pPr>
                      <w:kinsoku w:val="0"/>
                      <w:overflowPunct w:val="0"/>
                      <w:spacing w:before="5"/>
                      <w:ind w:left="23"/>
                      <w:rPr>
                        <w:color w:val="231F20"/>
                        <w:spacing w:val="10"/>
                        <w:sz w:val="46"/>
                        <w:szCs w:val="46"/>
                      </w:rPr>
                    </w:pPr>
                  </w:p>
                  <w:p w14:paraId="24FC8ACE" w14:textId="77777777" w:rsidR="00A66DAF" w:rsidRPr="00E46942" w:rsidRDefault="00A66DAF" w:rsidP="00E46942">
                    <w:pPr>
                      <w:kinsoku w:val="0"/>
                      <w:overflowPunct w:val="0"/>
                      <w:spacing w:before="5"/>
                      <w:ind w:left="23"/>
                      <w:rPr>
                        <w:color w:val="231F20"/>
                        <w:spacing w:val="10"/>
                        <w:sz w:val="46"/>
                        <w:szCs w:val="46"/>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77E6ED3"/>
    <w:multiLevelType w:val="hybridMultilevel"/>
    <w:tmpl w:val="A12448C6"/>
    <w:lvl w:ilvl="0" w:tplc="04A20204">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26951082">
    <w:abstractNumId w:val="10"/>
  </w:num>
  <w:num w:numId="2" w16cid:durableId="2005426273">
    <w:abstractNumId w:val="9"/>
  </w:num>
  <w:num w:numId="3" w16cid:durableId="1256984404">
    <w:abstractNumId w:val="7"/>
  </w:num>
  <w:num w:numId="4" w16cid:durableId="1265964965">
    <w:abstractNumId w:val="6"/>
  </w:num>
  <w:num w:numId="5" w16cid:durableId="1576281030">
    <w:abstractNumId w:val="5"/>
  </w:num>
  <w:num w:numId="6" w16cid:durableId="745614244">
    <w:abstractNumId w:val="4"/>
  </w:num>
  <w:num w:numId="7" w16cid:durableId="215898273">
    <w:abstractNumId w:val="8"/>
  </w:num>
  <w:num w:numId="8" w16cid:durableId="1673416183">
    <w:abstractNumId w:val="3"/>
  </w:num>
  <w:num w:numId="9" w16cid:durableId="1650481680">
    <w:abstractNumId w:val="2"/>
  </w:num>
  <w:num w:numId="10" w16cid:durableId="1142387273">
    <w:abstractNumId w:val="1"/>
  </w:num>
  <w:num w:numId="11" w16cid:durableId="587083940">
    <w:abstractNumId w:val="0"/>
  </w:num>
  <w:num w:numId="12" w16cid:durableId="180998010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7764"/>
    <w:rsid w:val="0001204E"/>
    <w:rsid w:val="000140B4"/>
    <w:rsid w:val="00014670"/>
    <w:rsid w:val="00016D73"/>
    <w:rsid w:val="00017270"/>
    <w:rsid w:val="00022489"/>
    <w:rsid w:val="00022DE2"/>
    <w:rsid w:val="00024A12"/>
    <w:rsid w:val="00024F70"/>
    <w:rsid w:val="000267F1"/>
    <w:rsid w:val="00027286"/>
    <w:rsid w:val="00027B50"/>
    <w:rsid w:val="00030867"/>
    <w:rsid w:val="000309F6"/>
    <w:rsid w:val="00032656"/>
    <w:rsid w:val="00034685"/>
    <w:rsid w:val="00036B9D"/>
    <w:rsid w:val="00037FD6"/>
    <w:rsid w:val="000400A2"/>
    <w:rsid w:val="00040CFE"/>
    <w:rsid w:val="0004167F"/>
    <w:rsid w:val="000425AA"/>
    <w:rsid w:val="00042B79"/>
    <w:rsid w:val="00042B9A"/>
    <w:rsid w:val="00044657"/>
    <w:rsid w:val="00047B15"/>
    <w:rsid w:val="000510F8"/>
    <w:rsid w:val="000512D7"/>
    <w:rsid w:val="000517E5"/>
    <w:rsid w:val="000524B6"/>
    <w:rsid w:val="00052DD2"/>
    <w:rsid w:val="000537FB"/>
    <w:rsid w:val="000547B3"/>
    <w:rsid w:val="00056A95"/>
    <w:rsid w:val="00060B76"/>
    <w:rsid w:val="00060C1C"/>
    <w:rsid w:val="00064645"/>
    <w:rsid w:val="00070A7E"/>
    <w:rsid w:val="00072A29"/>
    <w:rsid w:val="000748C3"/>
    <w:rsid w:val="00077207"/>
    <w:rsid w:val="000775A2"/>
    <w:rsid w:val="00080930"/>
    <w:rsid w:val="00082FCC"/>
    <w:rsid w:val="00085F01"/>
    <w:rsid w:val="000874C6"/>
    <w:rsid w:val="00087E24"/>
    <w:rsid w:val="00087EAB"/>
    <w:rsid w:val="000902CE"/>
    <w:rsid w:val="0009206E"/>
    <w:rsid w:val="00092495"/>
    <w:rsid w:val="0009494D"/>
    <w:rsid w:val="00094DEA"/>
    <w:rsid w:val="00095845"/>
    <w:rsid w:val="00095B04"/>
    <w:rsid w:val="0009663B"/>
    <w:rsid w:val="00097D79"/>
    <w:rsid w:val="00097ED0"/>
    <w:rsid w:val="000A154F"/>
    <w:rsid w:val="000A23E7"/>
    <w:rsid w:val="000A257E"/>
    <w:rsid w:val="000A3B5D"/>
    <w:rsid w:val="000A4661"/>
    <w:rsid w:val="000A4C14"/>
    <w:rsid w:val="000A59D8"/>
    <w:rsid w:val="000A652A"/>
    <w:rsid w:val="000B6210"/>
    <w:rsid w:val="000B64A7"/>
    <w:rsid w:val="000C014D"/>
    <w:rsid w:val="000C091D"/>
    <w:rsid w:val="000C570E"/>
    <w:rsid w:val="000C5C83"/>
    <w:rsid w:val="000C6F0B"/>
    <w:rsid w:val="000C71E0"/>
    <w:rsid w:val="000C7320"/>
    <w:rsid w:val="000D01F7"/>
    <w:rsid w:val="000D044A"/>
    <w:rsid w:val="000D2B04"/>
    <w:rsid w:val="000D3C94"/>
    <w:rsid w:val="000D3E5B"/>
    <w:rsid w:val="000D55A4"/>
    <w:rsid w:val="000D58FA"/>
    <w:rsid w:val="000D6E65"/>
    <w:rsid w:val="000D728E"/>
    <w:rsid w:val="000D7B5D"/>
    <w:rsid w:val="000E01BC"/>
    <w:rsid w:val="000E415A"/>
    <w:rsid w:val="000E42AC"/>
    <w:rsid w:val="000E5B64"/>
    <w:rsid w:val="000E6CF9"/>
    <w:rsid w:val="000E7A2C"/>
    <w:rsid w:val="000E7BB2"/>
    <w:rsid w:val="000F02EC"/>
    <w:rsid w:val="000F0C7D"/>
    <w:rsid w:val="000F429A"/>
    <w:rsid w:val="00101F53"/>
    <w:rsid w:val="00104BA6"/>
    <w:rsid w:val="00104BFC"/>
    <w:rsid w:val="001068E9"/>
    <w:rsid w:val="00106B44"/>
    <w:rsid w:val="00107B80"/>
    <w:rsid w:val="00107FD0"/>
    <w:rsid w:val="0011102D"/>
    <w:rsid w:val="00111DAB"/>
    <w:rsid w:val="00112D97"/>
    <w:rsid w:val="00114302"/>
    <w:rsid w:val="00114632"/>
    <w:rsid w:val="001169B7"/>
    <w:rsid w:val="0012053F"/>
    <w:rsid w:val="001218D5"/>
    <w:rsid w:val="00126BB6"/>
    <w:rsid w:val="001275FB"/>
    <w:rsid w:val="00131982"/>
    <w:rsid w:val="00132D5B"/>
    <w:rsid w:val="001357D5"/>
    <w:rsid w:val="001431BB"/>
    <w:rsid w:val="00143EAE"/>
    <w:rsid w:val="00145F70"/>
    <w:rsid w:val="0014620C"/>
    <w:rsid w:val="001463B4"/>
    <w:rsid w:val="00146AEA"/>
    <w:rsid w:val="001504CA"/>
    <w:rsid w:val="001519D2"/>
    <w:rsid w:val="00154977"/>
    <w:rsid w:val="001658F3"/>
    <w:rsid w:val="00167804"/>
    <w:rsid w:val="00174762"/>
    <w:rsid w:val="00175C72"/>
    <w:rsid w:val="001764AF"/>
    <w:rsid w:val="00180A13"/>
    <w:rsid w:val="00180A58"/>
    <w:rsid w:val="00182445"/>
    <w:rsid w:val="00182AD0"/>
    <w:rsid w:val="0018351B"/>
    <w:rsid w:val="00187BE0"/>
    <w:rsid w:val="0019088B"/>
    <w:rsid w:val="001909E6"/>
    <w:rsid w:val="00193618"/>
    <w:rsid w:val="00193CB2"/>
    <w:rsid w:val="00197064"/>
    <w:rsid w:val="001A2A37"/>
    <w:rsid w:val="001A3E87"/>
    <w:rsid w:val="001A40D3"/>
    <w:rsid w:val="001B189F"/>
    <w:rsid w:val="001B2ED3"/>
    <w:rsid w:val="001B3205"/>
    <w:rsid w:val="001B386F"/>
    <w:rsid w:val="001B3FEF"/>
    <w:rsid w:val="001B5011"/>
    <w:rsid w:val="001B7268"/>
    <w:rsid w:val="001B7725"/>
    <w:rsid w:val="001C0894"/>
    <w:rsid w:val="001C08FF"/>
    <w:rsid w:val="001C60D1"/>
    <w:rsid w:val="001C6DB6"/>
    <w:rsid w:val="001D1DE4"/>
    <w:rsid w:val="001D2F06"/>
    <w:rsid w:val="001D555B"/>
    <w:rsid w:val="001D6722"/>
    <w:rsid w:val="001E046B"/>
    <w:rsid w:val="001E05E0"/>
    <w:rsid w:val="001E78D8"/>
    <w:rsid w:val="001F1815"/>
    <w:rsid w:val="001F27C7"/>
    <w:rsid w:val="001F2CE1"/>
    <w:rsid w:val="001F39FC"/>
    <w:rsid w:val="001F4827"/>
    <w:rsid w:val="001F7DAE"/>
    <w:rsid w:val="002006E2"/>
    <w:rsid w:val="00201376"/>
    <w:rsid w:val="002016FD"/>
    <w:rsid w:val="00202595"/>
    <w:rsid w:val="0020470C"/>
    <w:rsid w:val="00205A21"/>
    <w:rsid w:val="00206511"/>
    <w:rsid w:val="00206780"/>
    <w:rsid w:val="00207440"/>
    <w:rsid w:val="002074EC"/>
    <w:rsid w:val="002110F4"/>
    <w:rsid w:val="002111FE"/>
    <w:rsid w:val="00212D00"/>
    <w:rsid w:val="00212D6E"/>
    <w:rsid w:val="0021310B"/>
    <w:rsid w:val="00215F88"/>
    <w:rsid w:val="00216DA1"/>
    <w:rsid w:val="00216E13"/>
    <w:rsid w:val="00217754"/>
    <w:rsid w:val="00217A29"/>
    <w:rsid w:val="002248E9"/>
    <w:rsid w:val="0022589F"/>
    <w:rsid w:val="00227999"/>
    <w:rsid w:val="00230B2F"/>
    <w:rsid w:val="002322D1"/>
    <w:rsid w:val="002364B1"/>
    <w:rsid w:val="0023718F"/>
    <w:rsid w:val="002413F9"/>
    <w:rsid w:val="002414C2"/>
    <w:rsid w:val="00247A6D"/>
    <w:rsid w:val="002502BC"/>
    <w:rsid w:val="00250B2D"/>
    <w:rsid w:val="002516A3"/>
    <w:rsid w:val="00251947"/>
    <w:rsid w:val="00252FBA"/>
    <w:rsid w:val="00256608"/>
    <w:rsid w:val="00257102"/>
    <w:rsid w:val="00260347"/>
    <w:rsid w:val="0026140E"/>
    <w:rsid w:val="00263D48"/>
    <w:rsid w:val="00265402"/>
    <w:rsid w:val="00265D50"/>
    <w:rsid w:val="00266804"/>
    <w:rsid w:val="0026689B"/>
    <w:rsid w:val="00266C72"/>
    <w:rsid w:val="0027003D"/>
    <w:rsid w:val="00271C0F"/>
    <w:rsid w:val="00272790"/>
    <w:rsid w:val="00273EF3"/>
    <w:rsid w:val="002744C7"/>
    <w:rsid w:val="00274BBB"/>
    <w:rsid w:val="0028026C"/>
    <w:rsid w:val="002804CB"/>
    <w:rsid w:val="00280BA9"/>
    <w:rsid w:val="00281021"/>
    <w:rsid w:val="00283406"/>
    <w:rsid w:val="002853EB"/>
    <w:rsid w:val="00286CE4"/>
    <w:rsid w:val="0028728C"/>
    <w:rsid w:val="00293B32"/>
    <w:rsid w:val="00293BFF"/>
    <w:rsid w:val="00294F03"/>
    <w:rsid w:val="00295CDA"/>
    <w:rsid w:val="002A0132"/>
    <w:rsid w:val="002A0988"/>
    <w:rsid w:val="002A31DB"/>
    <w:rsid w:val="002A36EF"/>
    <w:rsid w:val="002A5287"/>
    <w:rsid w:val="002A5E3B"/>
    <w:rsid w:val="002A7866"/>
    <w:rsid w:val="002B01E0"/>
    <w:rsid w:val="002B02CF"/>
    <w:rsid w:val="002B38D2"/>
    <w:rsid w:val="002B5B0E"/>
    <w:rsid w:val="002B6C59"/>
    <w:rsid w:val="002B76AE"/>
    <w:rsid w:val="002C00E6"/>
    <w:rsid w:val="002C13CB"/>
    <w:rsid w:val="002C3D59"/>
    <w:rsid w:val="002C55E3"/>
    <w:rsid w:val="002C6615"/>
    <w:rsid w:val="002D2830"/>
    <w:rsid w:val="002D4466"/>
    <w:rsid w:val="002D5854"/>
    <w:rsid w:val="002D5FFE"/>
    <w:rsid w:val="002E1F47"/>
    <w:rsid w:val="002E1F7F"/>
    <w:rsid w:val="002E340B"/>
    <w:rsid w:val="002E4164"/>
    <w:rsid w:val="002E44C1"/>
    <w:rsid w:val="002E4AE9"/>
    <w:rsid w:val="002E6CF3"/>
    <w:rsid w:val="002E75D1"/>
    <w:rsid w:val="002F26D8"/>
    <w:rsid w:val="002F6294"/>
    <w:rsid w:val="00300192"/>
    <w:rsid w:val="003019FE"/>
    <w:rsid w:val="00302963"/>
    <w:rsid w:val="0030636B"/>
    <w:rsid w:val="00307555"/>
    <w:rsid w:val="00307A98"/>
    <w:rsid w:val="0031514E"/>
    <w:rsid w:val="003217B8"/>
    <w:rsid w:val="00321B27"/>
    <w:rsid w:val="00323898"/>
    <w:rsid w:val="00324A1C"/>
    <w:rsid w:val="003264AE"/>
    <w:rsid w:val="0033035B"/>
    <w:rsid w:val="0033292E"/>
    <w:rsid w:val="00333C10"/>
    <w:rsid w:val="00336224"/>
    <w:rsid w:val="0033736F"/>
    <w:rsid w:val="0034052C"/>
    <w:rsid w:val="0034448B"/>
    <w:rsid w:val="00350384"/>
    <w:rsid w:val="003503C8"/>
    <w:rsid w:val="0035120E"/>
    <w:rsid w:val="0035254A"/>
    <w:rsid w:val="00353D30"/>
    <w:rsid w:val="003548B7"/>
    <w:rsid w:val="00357390"/>
    <w:rsid w:val="00360060"/>
    <w:rsid w:val="003613ED"/>
    <w:rsid w:val="00362985"/>
    <w:rsid w:val="00362FC5"/>
    <w:rsid w:val="00367534"/>
    <w:rsid w:val="00367B14"/>
    <w:rsid w:val="00371B64"/>
    <w:rsid w:val="00373531"/>
    <w:rsid w:val="00373958"/>
    <w:rsid w:val="00373C15"/>
    <w:rsid w:val="00374BB0"/>
    <w:rsid w:val="0037608B"/>
    <w:rsid w:val="00376267"/>
    <w:rsid w:val="00377AE0"/>
    <w:rsid w:val="0038036E"/>
    <w:rsid w:val="003824EC"/>
    <w:rsid w:val="0038578C"/>
    <w:rsid w:val="00391537"/>
    <w:rsid w:val="00391A4F"/>
    <w:rsid w:val="003942CC"/>
    <w:rsid w:val="0039611C"/>
    <w:rsid w:val="003964B9"/>
    <w:rsid w:val="00396E91"/>
    <w:rsid w:val="00397E80"/>
    <w:rsid w:val="003A006A"/>
    <w:rsid w:val="003A5BDD"/>
    <w:rsid w:val="003A6B52"/>
    <w:rsid w:val="003A73AD"/>
    <w:rsid w:val="003A7EAF"/>
    <w:rsid w:val="003B03DD"/>
    <w:rsid w:val="003B17ED"/>
    <w:rsid w:val="003B1F7D"/>
    <w:rsid w:val="003B413C"/>
    <w:rsid w:val="003B4C0A"/>
    <w:rsid w:val="003B4C9D"/>
    <w:rsid w:val="003B5195"/>
    <w:rsid w:val="003B52B2"/>
    <w:rsid w:val="003C0032"/>
    <w:rsid w:val="003C00F6"/>
    <w:rsid w:val="003C0313"/>
    <w:rsid w:val="003C0368"/>
    <w:rsid w:val="003C069F"/>
    <w:rsid w:val="003C149B"/>
    <w:rsid w:val="003C410A"/>
    <w:rsid w:val="003C464D"/>
    <w:rsid w:val="003C4F8D"/>
    <w:rsid w:val="003C58DA"/>
    <w:rsid w:val="003C6778"/>
    <w:rsid w:val="003C6D96"/>
    <w:rsid w:val="003D0652"/>
    <w:rsid w:val="003D20D2"/>
    <w:rsid w:val="003D2832"/>
    <w:rsid w:val="003D5671"/>
    <w:rsid w:val="003D58C1"/>
    <w:rsid w:val="003D5E9E"/>
    <w:rsid w:val="003D7B71"/>
    <w:rsid w:val="003E1D4D"/>
    <w:rsid w:val="003E43C9"/>
    <w:rsid w:val="003E4C58"/>
    <w:rsid w:val="003E7B50"/>
    <w:rsid w:val="003E7F0F"/>
    <w:rsid w:val="003F038B"/>
    <w:rsid w:val="003F07BC"/>
    <w:rsid w:val="003F0AC8"/>
    <w:rsid w:val="004004A6"/>
    <w:rsid w:val="004040F3"/>
    <w:rsid w:val="004044BF"/>
    <w:rsid w:val="00404E3F"/>
    <w:rsid w:val="00410991"/>
    <w:rsid w:val="004109B4"/>
    <w:rsid w:val="004126D8"/>
    <w:rsid w:val="0041300F"/>
    <w:rsid w:val="00413C16"/>
    <w:rsid w:val="00414383"/>
    <w:rsid w:val="004148AE"/>
    <w:rsid w:val="00415204"/>
    <w:rsid w:val="004163B9"/>
    <w:rsid w:val="004179F1"/>
    <w:rsid w:val="0042011A"/>
    <w:rsid w:val="00420A58"/>
    <w:rsid w:val="00422354"/>
    <w:rsid w:val="00422580"/>
    <w:rsid w:val="00423267"/>
    <w:rsid w:val="00424077"/>
    <w:rsid w:val="0042557E"/>
    <w:rsid w:val="00425B44"/>
    <w:rsid w:val="004305EE"/>
    <w:rsid w:val="004315B2"/>
    <w:rsid w:val="00431D28"/>
    <w:rsid w:val="00434D8E"/>
    <w:rsid w:val="00436A8F"/>
    <w:rsid w:val="004401B2"/>
    <w:rsid w:val="004441D5"/>
    <w:rsid w:val="0044479C"/>
    <w:rsid w:val="00445330"/>
    <w:rsid w:val="00445DA2"/>
    <w:rsid w:val="00445F36"/>
    <w:rsid w:val="00446AC0"/>
    <w:rsid w:val="00450539"/>
    <w:rsid w:val="00450D44"/>
    <w:rsid w:val="00450DD2"/>
    <w:rsid w:val="004519C1"/>
    <w:rsid w:val="00454741"/>
    <w:rsid w:val="00455B4F"/>
    <w:rsid w:val="00456736"/>
    <w:rsid w:val="0045688D"/>
    <w:rsid w:val="00456F1A"/>
    <w:rsid w:val="0045708B"/>
    <w:rsid w:val="0046154C"/>
    <w:rsid w:val="004643E3"/>
    <w:rsid w:val="00466775"/>
    <w:rsid w:val="00466E28"/>
    <w:rsid w:val="0046746D"/>
    <w:rsid w:val="004711A6"/>
    <w:rsid w:val="004711E4"/>
    <w:rsid w:val="004717F7"/>
    <w:rsid w:val="004720F8"/>
    <w:rsid w:val="00472887"/>
    <w:rsid w:val="004729E6"/>
    <w:rsid w:val="00473359"/>
    <w:rsid w:val="004738E7"/>
    <w:rsid w:val="00473AAF"/>
    <w:rsid w:val="00474655"/>
    <w:rsid w:val="00476682"/>
    <w:rsid w:val="00477C9B"/>
    <w:rsid w:val="004845A9"/>
    <w:rsid w:val="0048485E"/>
    <w:rsid w:val="004860F9"/>
    <w:rsid w:val="00486A98"/>
    <w:rsid w:val="00487D25"/>
    <w:rsid w:val="00491ADE"/>
    <w:rsid w:val="0049297D"/>
    <w:rsid w:val="00493580"/>
    <w:rsid w:val="00495F36"/>
    <w:rsid w:val="004960FE"/>
    <w:rsid w:val="0049763A"/>
    <w:rsid w:val="004A0043"/>
    <w:rsid w:val="004A013F"/>
    <w:rsid w:val="004A12E2"/>
    <w:rsid w:val="004A3E38"/>
    <w:rsid w:val="004A5FB0"/>
    <w:rsid w:val="004B19FF"/>
    <w:rsid w:val="004B4E9D"/>
    <w:rsid w:val="004B604E"/>
    <w:rsid w:val="004B7E29"/>
    <w:rsid w:val="004C0E75"/>
    <w:rsid w:val="004C4CD1"/>
    <w:rsid w:val="004C4DEB"/>
    <w:rsid w:val="004C5BDD"/>
    <w:rsid w:val="004C64DE"/>
    <w:rsid w:val="004C6CDE"/>
    <w:rsid w:val="004C6F90"/>
    <w:rsid w:val="004C72B5"/>
    <w:rsid w:val="004D3022"/>
    <w:rsid w:val="004D4414"/>
    <w:rsid w:val="004D5579"/>
    <w:rsid w:val="004D56BD"/>
    <w:rsid w:val="004D6055"/>
    <w:rsid w:val="004E40CE"/>
    <w:rsid w:val="004E4275"/>
    <w:rsid w:val="004E4C78"/>
    <w:rsid w:val="004E619A"/>
    <w:rsid w:val="004E7365"/>
    <w:rsid w:val="004F229F"/>
    <w:rsid w:val="004F2426"/>
    <w:rsid w:val="004F4873"/>
    <w:rsid w:val="004F5849"/>
    <w:rsid w:val="00500D62"/>
    <w:rsid w:val="00500FE1"/>
    <w:rsid w:val="005012F5"/>
    <w:rsid w:val="00502308"/>
    <w:rsid w:val="00503B80"/>
    <w:rsid w:val="00504C70"/>
    <w:rsid w:val="005053C3"/>
    <w:rsid w:val="005101DC"/>
    <w:rsid w:val="005120F3"/>
    <w:rsid w:val="00512A2D"/>
    <w:rsid w:val="00512F78"/>
    <w:rsid w:val="00513BB5"/>
    <w:rsid w:val="00517DD9"/>
    <w:rsid w:val="00525D7E"/>
    <w:rsid w:val="00525E22"/>
    <w:rsid w:val="005260AB"/>
    <w:rsid w:val="00526411"/>
    <w:rsid w:val="005270B8"/>
    <w:rsid w:val="005273D9"/>
    <w:rsid w:val="00527B6E"/>
    <w:rsid w:val="00530167"/>
    <w:rsid w:val="005330FA"/>
    <w:rsid w:val="005338EF"/>
    <w:rsid w:val="00534026"/>
    <w:rsid w:val="00534D28"/>
    <w:rsid w:val="00537D10"/>
    <w:rsid w:val="005406A9"/>
    <w:rsid w:val="005406D9"/>
    <w:rsid w:val="005467FA"/>
    <w:rsid w:val="0055018D"/>
    <w:rsid w:val="00551AC9"/>
    <w:rsid w:val="0055349E"/>
    <w:rsid w:val="00553963"/>
    <w:rsid w:val="005548D9"/>
    <w:rsid w:val="00556081"/>
    <w:rsid w:val="0055656B"/>
    <w:rsid w:val="00557F4B"/>
    <w:rsid w:val="0056183F"/>
    <w:rsid w:val="00563F12"/>
    <w:rsid w:val="00564FED"/>
    <w:rsid w:val="00565AD3"/>
    <w:rsid w:val="005674AA"/>
    <w:rsid w:val="00570053"/>
    <w:rsid w:val="00570FAE"/>
    <w:rsid w:val="00571CFD"/>
    <w:rsid w:val="00574640"/>
    <w:rsid w:val="0057573C"/>
    <w:rsid w:val="00583E13"/>
    <w:rsid w:val="0058468D"/>
    <w:rsid w:val="00584C14"/>
    <w:rsid w:val="005858A0"/>
    <w:rsid w:val="00590AC3"/>
    <w:rsid w:val="0059558E"/>
    <w:rsid w:val="00596B9A"/>
    <w:rsid w:val="00597790"/>
    <w:rsid w:val="005A0B6D"/>
    <w:rsid w:val="005A2348"/>
    <w:rsid w:val="005A30A1"/>
    <w:rsid w:val="005A5997"/>
    <w:rsid w:val="005A6A11"/>
    <w:rsid w:val="005B1680"/>
    <w:rsid w:val="005B2BC6"/>
    <w:rsid w:val="005B5BCB"/>
    <w:rsid w:val="005B6706"/>
    <w:rsid w:val="005B7334"/>
    <w:rsid w:val="005C1A76"/>
    <w:rsid w:val="005C1A85"/>
    <w:rsid w:val="005C3D8E"/>
    <w:rsid w:val="005C5EA6"/>
    <w:rsid w:val="005D1AD7"/>
    <w:rsid w:val="005D1FA0"/>
    <w:rsid w:val="005D33D3"/>
    <w:rsid w:val="005D643F"/>
    <w:rsid w:val="005D6C73"/>
    <w:rsid w:val="005D7486"/>
    <w:rsid w:val="005E1E10"/>
    <w:rsid w:val="005E2A9F"/>
    <w:rsid w:val="005E593B"/>
    <w:rsid w:val="005E59D0"/>
    <w:rsid w:val="005F2557"/>
    <w:rsid w:val="005F2CAB"/>
    <w:rsid w:val="005F47D3"/>
    <w:rsid w:val="005F48D3"/>
    <w:rsid w:val="005F59F8"/>
    <w:rsid w:val="005F7B94"/>
    <w:rsid w:val="0060338D"/>
    <w:rsid w:val="00603EBA"/>
    <w:rsid w:val="00605CC9"/>
    <w:rsid w:val="0060733D"/>
    <w:rsid w:val="00610395"/>
    <w:rsid w:val="006119F8"/>
    <w:rsid w:val="00613397"/>
    <w:rsid w:val="0061666F"/>
    <w:rsid w:val="00617268"/>
    <w:rsid w:val="0061797B"/>
    <w:rsid w:val="00617C02"/>
    <w:rsid w:val="00620337"/>
    <w:rsid w:val="00622473"/>
    <w:rsid w:val="006229D1"/>
    <w:rsid w:val="0062471B"/>
    <w:rsid w:val="00624D7B"/>
    <w:rsid w:val="0062559F"/>
    <w:rsid w:val="0062560F"/>
    <w:rsid w:val="006270D1"/>
    <w:rsid w:val="00630188"/>
    <w:rsid w:val="00634A83"/>
    <w:rsid w:val="00637AA0"/>
    <w:rsid w:val="00641A9B"/>
    <w:rsid w:val="0064262C"/>
    <w:rsid w:val="00642DFB"/>
    <w:rsid w:val="0064458A"/>
    <w:rsid w:val="006467B0"/>
    <w:rsid w:val="006476A3"/>
    <w:rsid w:val="006504BB"/>
    <w:rsid w:val="006504DB"/>
    <w:rsid w:val="00650ABC"/>
    <w:rsid w:val="00650E38"/>
    <w:rsid w:val="006532C0"/>
    <w:rsid w:val="00654F16"/>
    <w:rsid w:val="00655E54"/>
    <w:rsid w:val="00662333"/>
    <w:rsid w:val="006661E6"/>
    <w:rsid w:val="00666386"/>
    <w:rsid w:val="00666970"/>
    <w:rsid w:val="00672644"/>
    <w:rsid w:val="00672EDA"/>
    <w:rsid w:val="0067706E"/>
    <w:rsid w:val="0067775A"/>
    <w:rsid w:val="006809A8"/>
    <w:rsid w:val="00681A7E"/>
    <w:rsid w:val="00681C6A"/>
    <w:rsid w:val="0068427F"/>
    <w:rsid w:val="00694817"/>
    <w:rsid w:val="006948DE"/>
    <w:rsid w:val="00695079"/>
    <w:rsid w:val="0069591A"/>
    <w:rsid w:val="006976C2"/>
    <w:rsid w:val="006A01B0"/>
    <w:rsid w:val="006A0414"/>
    <w:rsid w:val="006A18CB"/>
    <w:rsid w:val="006A1D40"/>
    <w:rsid w:val="006A2213"/>
    <w:rsid w:val="006A236A"/>
    <w:rsid w:val="006A37B1"/>
    <w:rsid w:val="006A3EF9"/>
    <w:rsid w:val="006A6F0F"/>
    <w:rsid w:val="006B07BD"/>
    <w:rsid w:val="006B0F11"/>
    <w:rsid w:val="006B7E9B"/>
    <w:rsid w:val="006C0224"/>
    <w:rsid w:val="006C10D4"/>
    <w:rsid w:val="006C2B8D"/>
    <w:rsid w:val="006C3228"/>
    <w:rsid w:val="006C327B"/>
    <w:rsid w:val="006C3A60"/>
    <w:rsid w:val="006C65A1"/>
    <w:rsid w:val="006C6990"/>
    <w:rsid w:val="006C7EF7"/>
    <w:rsid w:val="006D07E8"/>
    <w:rsid w:val="006D4ED0"/>
    <w:rsid w:val="006D5EAA"/>
    <w:rsid w:val="006D5EFA"/>
    <w:rsid w:val="006E0A6C"/>
    <w:rsid w:val="006E2021"/>
    <w:rsid w:val="006E4A86"/>
    <w:rsid w:val="006E54DF"/>
    <w:rsid w:val="006E5947"/>
    <w:rsid w:val="006E7115"/>
    <w:rsid w:val="006E7EA5"/>
    <w:rsid w:val="006F0665"/>
    <w:rsid w:val="006F11C9"/>
    <w:rsid w:val="006F1B17"/>
    <w:rsid w:val="006F3475"/>
    <w:rsid w:val="006F415C"/>
    <w:rsid w:val="006F4C9E"/>
    <w:rsid w:val="006F4E2E"/>
    <w:rsid w:val="006F6D54"/>
    <w:rsid w:val="006F77C3"/>
    <w:rsid w:val="007003E2"/>
    <w:rsid w:val="00701182"/>
    <w:rsid w:val="00701C02"/>
    <w:rsid w:val="00701DA1"/>
    <w:rsid w:val="007020CB"/>
    <w:rsid w:val="00704792"/>
    <w:rsid w:val="00704A3C"/>
    <w:rsid w:val="007052D5"/>
    <w:rsid w:val="00707845"/>
    <w:rsid w:val="00707DB6"/>
    <w:rsid w:val="0071124A"/>
    <w:rsid w:val="00712E2A"/>
    <w:rsid w:val="007136F0"/>
    <w:rsid w:val="007152C7"/>
    <w:rsid w:val="00716136"/>
    <w:rsid w:val="007167AF"/>
    <w:rsid w:val="00716971"/>
    <w:rsid w:val="00717440"/>
    <w:rsid w:val="00717ABE"/>
    <w:rsid w:val="007242ED"/>
    <w:rsid w:val="007246C7"/>
    <w:rsid w:val="00724856"/>
    <w:rsid w:val="00724CC4"/>
    <w:rsid w:val="00726B91"/>
    <w:rsid w:val="007275F8"/>
    <w:rsid w:val="00730113"/>
    <w:rsid w:val="00730EC5"/>
    <w:rsid w:val="007315EA"/>
    <w:rsid w:val="00733A77"/>
    <w:rsid w:val="00735EAD"/>
    <w:rsid w:val="00737141"/>
    <w:rsid w:val="007379AB"/>
    <w:rsid w:val="00737A02"/>
    <w:rsid w:val="00740134"/>
    <w:rsid w:val="00743279"/>
    <w:rsid w:val="00744468"/>
    <w:rsid w:val="00747FB3"/>
    <w:rsid w:val="00751F30"/>
    <w:rsid w:val="00753130"/>
    <w:rsid w:val="007568B6"/>
    <w:rsid w:val="007568E8"/>
    <w:rsid w:val="007608AD"/>
    <w:rsid w:val="00760BC1"/>
    <w:rsid w:val="00761A00"/>
    <w:rsid w:val="00761CA9"/>
    <w:rsid w:val="0076571C"/>
    <w:rsid w:val="00765BD1"/>
    <w:rsid w:val="00767E56"/>
    <w:rsid w:val="00771639"/>
    <w:rsid w:val="00772224"/>
    <w:rsid w:val="00772D6C"/>
    <w:rsid w:val="00772D96"/>
    <w:rsid w:val="00774A88"/>
    <w:rsid w:val="00774C37"/>
    <w:rsid w:val="00783675"/>
    <w:rsid w:val="007837F2"/>
    <w:rsid w:val="00784C1E"/>
    <w:rsid w:val="007862BC"/>
    <w:rsid w:val="00790549"/>
    <w:rsid w:val="007928BE"/>
    <w:rsid w:val="00795DD1"/>
    <w:rsid w:val="007975F8"/>
    <w:rsid w:val="007A1C63"/>
    <w:rsid w:val="007A3139"/>
    <w:rsid w:val="007A4A9C"/>
    <w:rsid w:val="007A53D6"/>
    <w:rsid w:val="007A6E97"/>
    <w:rsid w:val="007A7E40"/>
    <w:rsid w:val="007B1F7A"/>
    <w:rsid w:val="007B66B1"/>
    <w:rsid w:val="007C227F"/>
    <w:rsid w:val="007C2C27"/>
    <w:rsid w:val="007C2EE5"/>
    <w:rsid w:val="007C3D21"/>
    <w:rsid w:val="007D3B93"/>
    <w:rsid w:val="007D3F4D"/>
    <w:rsid w:val="007D4764"/>
    <w:rsid w:val="007D60A7"/>
    <w:rsid w:val="007D653C"/>
    <w:rsid w:val="007D7AE2"/>
    <w:rsid w:val="007E052B"/>
    <w:rsid w:val="007E53F2"/>
    <w:rsid w:val="007E6EFC"/>
    <w:rsid w:val="007E74F8"/>
    <w:rsid w:val="007F19CD"/>
    <w:rsid w:val="007F480A"/>
    <w:rsid w:val="007F7EA6"/>
    <w:rsid w:val="00801528"/>
    <w:rsid w:val="008049CD"/>
    <w:rsid w:val="00805E8F"/>
    <w:rsid w:val="00810E92"/>
    <w:rsid w:val="008111BF"/>
    <w:rsid w:val="00812359"/>
    <w:rsid w:val="00812D06"/>
    <w:rsid w:val="00814780"/>
    <w:rsid w:val="00820FD0"/>
    <w:rsid w:val="008303D0"/>
    <w:rsid w:val="00830A07"/>
    <w:rsid w:val="008312F1"/>
    <w:rsid w:val="008322AE"/>
    <w:rsid w:val="0083282A"/>
    <w:rsid w:val="00835646"/>
    <w:rsid w:val="00835A19"/>
    <w:rsid w:val="0084192D"/>
    <w:rsid w:val="00842B84"/>
    <w:rsid w:val="008440C4"/>
    <w:rsid w:val="008445A0"/>
    <w:rsid w:val="0084527D"/>
    <w:rsid w:val="00846F3C"/>
    <w:rsid w:val="008514ED"/>
    <w:rsid w:val="00851941"/>
    <w:rsid w:val="00852449"/>
    <w:rsid w:val="00853DB4"/>
    <w:rsid w:val="0086332A"/>
    <w:rsid w:val="00863799"/>
    <w:rsid w:val="008639C1"/>
    <w:rsid w:val="00865443"/>
    <w:rsid w:val="00870DBC"/>
    <w:rsid w:val="008727E2"/>
    <w:rsid w:val="00872FCA"/>
    <w:rsid w:val="008735D1"/>
    <w:rsid w:val="00874360"/>
    <w:rsid w:val="00875D10"/>
    <w:rsid w:val="008766DA"/>
    <w:rsid w:val="008852EE"/>
    <w:rsid w:val="0088556F"/>
    <w:rsid w:val="00885F42"/>
    <w:rsid w:val="00886686"/>
    <w:rsid w:val="00886E96"/>
    <w:rsid w:val="0088762D"/>
    <w:rsid w:val="00890429"/>
    <w:rsid w:val="00890568"/>
    <w:rsid w:val="00890679"/>
    <w:rsid w:val="0089280A"/>
    <w:rsid w:val="008955C3"/>
    <w:rsid w:val="00895E52"/>
    <w:rsid w:val="00895EDF"/>
    <w:rsid w:val="008A0C06"/>
    <w:rsid w:val="008A37DF"/>
    <w:rsid w:val="008A4F9F"/>
    <w:rsid w:val="008A79E9"/>
    <w:rsid w:val="008B05D1"/>
    <w:rsid w:val="008B39CA"/>
    <w:rsid w:val="008B40CD"/>
    <w:rsid w:val="008B51FA"/>
    <w:rsid w:val="008B52E6"/>
    <w:rsid w:val="008B6113"/>
    <w:rsid w:val="008B6FCE"/>
    <w:rsid w:val="008C09D6"/>
    <w:rsid w:val="008C1AFB"/>
    <w:rsid w:val="008C26E8"/>
    <w:rsid w:val="008C3286"/>
    <w:rsid w:val="008C4747"/>
    <w:rsid w:val="008C47BA"/>
    <w:rsid w:val="008C488F"/>
    <w:rsid w:val="008C5D3B"/>
    <w:rsid w:val="008C6A7A"/>
    <w:rsid w:val="008C7C50"/>
    <w:rsid w:val="008C7E6F"/>
    <w:rsid w:val="008D44A4"/>
    <w:rsid w:val="008D517C"/>
    <w:rsid w:val="008D6435"/>
    <w:rsid w:val="008E0088"/>
    <w:rsid w:val="008E10D6"/>
    <w:rsid w:val="008E3B7B"/>
    <w:rsid w:val="008E6589"/>
    <w:rsid w:val="008E77E7"/>
    <w:rsid w:val="008F0ED2"/>
    <w:rsid w:val="008F18B2"/>
    <w:rsid w:val="008F4DB0"/>
    <w:rsid w:val="008F4E35"/>
    <w:rsid w:val="008F5B6A"/>
    <w:rsid w:val="008F6C99"/>
    <w:rsid w:val="0090161F"/>
    <w:rsid w:val="009024E6"/>
    <w:rsid w:val="00904F21"/>
    <w:rsid w:val="009058E3"/>
    <w:rsid w:val="00906836"/>
    <w:rsid w:val="00921FB1"/>
    <w:rsid w:val="00922D2E"/>
    <w:rsid w:val="00922FE8"/>
    <w:rsid w:val="009230D4"/>
    <w:rsid w:val="0092406E"/>
    <w:rsid w:val="0092461A"/>
    <w:rsid w:val="00926260"/>
    <w:rsid w:val="00926920"/>
    <w:rsid w:val="00927509"/>
    <w:rsid w:val="00927938"/>
    <w:rsid w:val="0093067E"/>
    <w:rsid w:val="00930F2B"/>
    <w:rsid w:val="00931475"/>
    <w:rsid w:val="009320FB"/>
    <w:rsid w:val="00934DFC"/>
    <w:rsid w:val="00936B9E"/>
    <w:rsid w:val="009428F6"/>
    <w:rsid w:val="009433FF"/>
    <w:rsid w:val="00944895"/>
    <w:rsid w:val="00945D00"/>
    <w:rsid w:val="00946D43"/>
    <w:rsid w:val="00947C4F"/>
    <w:rsid w:val="00950275"/>
    <w:rsid w:val="00952E46"/>
    <w:rsid w:val="00955F74"/>
    <w:rsid w:val="00957544"/>
    <w:rsid w:val="00957CB7"/>
    <w:rsid w:val="00957E25"/>
    <w:rsid w:val="00960C41"/>
    <w:rsid w:val="0096177D"/>
    <w:rsid w:val="00964B52"/>
    <w:rsid w:val="00964C2A"/>
    <w:rsid w:val="00964E05"/>
    <w:rsid w:val="00972D8C"/>
    <w:rsid w:val="00973AA6"/>
    <w:rsid w:val="00975859"/>
    <w:rsid w:val="009764AC"/>
    <w:rsid w:val="009769BD"/>
    <w:rsid w:val="00982867"/>
    <w:rsid w:val="009829C3"/>
    <w:rsid w:val="00995C02"/>
    <w:rsid w:val="00996B25"/>
    <w:rsid w:val="009A0F9D"/>
    <w:rsid w:val="009A4543"/>
    <w:rsid w:val="009A521D"/>
    <w:rsid w:val="009A6878"/>
    <w:rsid w:val="009B43CA"/>
    <w:rsid w:val="009B64FF"/>
    <w:rsid w:val="009B7C2D"/>
    <w:rsid w:val="009C0600"/>
    <w:rsid w:val="009C3AB4"/>
    <w:rsid w:val="009C4632"/>
    <w:rsid w:val="009C567E"/>
    <w:rsid w:val="009C5B0D"/>
    <w:rsid w:val="009C7861"/>
    <w:rsid w:val="009D3214"/>
    <w:rsid w:val="009D411D"/>
    <w:rsid w:val="009D685E"/>
    <w:rsid w:val="009D709C"/>
    <w:rsid w:val="009E07DD"/>
    <w:rsid w:val="009E0DC3"/>
    <w:rsid w:val="009E0ED8"/>
    <w:rsid w:val="009E1124"/>
    <w:rsid w:val="009E1A24"/>
    <w:rsid w:val="009E328C"/>
    <w:rsid w:val="009E3CD4"/>
    <w:rsid w:val="009E4525"/>
    <w:rsid w:val="009E4D10"/>
    <w:rsid w:val="009E6F8C"/>
    <w:rsid w:val="009E7EE6"/>
    <w:rsid w:val="009F3123"/>
    <w:rsid w:val="009F3335"/>
    <w:rsid w:val="009F37D1"/>
    <w:rsid w:val="00A00176"/>
    <w:rsid w:val="00A003FB"/>
    <w:rsid w:val="00A017B6"/>
    <w:rsid w:val="00A01E1B"/>
    <w:rsid w:val="00A02154"/>
    <w:rsid w:val="00A035D2"/>
    <w:rsid w:val="00A03EB9"/>
    <w:rsid w:val="00A048DC"/>
    <w:rsid w:val="00A04C91"/>
    <w:rsid w:val="00A0608C"/>
    <w:rsid w:val="00A0609E"/>
    <w:rsid w:val="00A11D94"/>
    <w:rsid w:val="00A12A85"/>
    <w:rsid w:val="00A13A4A"/>
    <w:rsid w:val="00A15F6A"/>
    <w:rsid w:val="00A160D4"/>
    <w:rsid w:val="00A16677"/>
    <w:rsid w:val="00A2096F"/>
    <w:rsid w:val="00A210A2"/>
    <w:rsid w:val="00A22E59"/>
    <w:rsid w:val="00A23870"/>
    <w:rsid w:val="00A26D27"/>
    <w:rsid w:val="00A275C1"/>
    <w:rsid w:val="00A27F96"/>
    <w:rsid w:val="00A319CC"/>
    <w:rsid w:val="00A34A37"/>
    <w:rsid w:val="00A35E04"/>
    <w:rsid w:val="00A43B57"/>
    <w:rsid w:val="00A44789"/>
    <w:rsid w:val="00A44E9C"/>
    <w:rsid w:val="00A50FC1"/>
    <w:rsid w:val="00A51035"/>
    <w:rsid w:val="00A51E5F"/>
    <w:rsid w:val="00A520C6"/>
    <w:rsid w:val="00A52555"/>
    <w:rsid w:val="00A56DEA"/>
    <w:rsid w:val="00A60B9F"/>
    <w:rsid w:val="00A60BEF"/>
    <w:rsid w:val="00A61956"/>
    <w:rsid w:val="00A6271B"/>
    <w:rsid w:val="00A6310B"/>
    <w:rsid w:val="00A66242"/>
    <w:rsid w:val="00A66CB6"/>
    <w:rsid w:val="00A66DAF"/>
    <w:rsid w:val="00A67A8C"/>
    <w:rsid w:val="00A708A5"/>
    <w:rsid w:val="00A71BED"/>
    <w:rsid w:val="00A71C4A"/>
    <w:rsid w:val="00A73C13"/>
    <w:rsid w:val="00A76390"/>
    <w:rsid w:val="00A806CC"/>
    <w:rsid w:val="00A80B13"/>
    <w:rsid w:val="00A80FD8"/>
    <w:rsid w:val="00A818A2"/>
    <w:rsid w:val="00A8233D"/>
    <w:rsid w:val="00A85887"/>
    <w:rsid w:val="00A8633B"/>
    <w:rsid w:val="00A90515"/>
    <w:rsid w:val="00A90FC3"/>
    <w:rsid w:val="00A912E9"/>
    <w:rsid w:val="00A91DB2"/>
    <w:rsid w:val="00A92956"/>
    <w:rsid w:val="00A92A4F"/>
    <w:rsid w:val="00A93382"/>
    <w:rsid w:val="00A9389E"/>
    <w:rsid w:val="00A964BB"/>
    <w:rsid w:val="00A9757B"/>
    <w:rsid w:val="00A97E09"/>
    <w:rsid w:val="00AA000E"/>
    <w:rsid w:val="00AA0805"/>
    <w:rsid w:val="00AA12E0"/>
    <w:rsid w:val="00AA22A6"/>
    <w:rsid w:val="00AA43D4"/>
    <w:rsid w:val="00AA5A23"/>
    <w:rsid w:val="00AA5D3C"/>
    <w:rsid w:val="00AA6A2B"/>
    <w:rsid w:val="00AB2697"/>
    <w:rsid w:val="00AB33CF"/>
    <w:rsid w:val="00AB414D"/>
    <w:rsid w:val="00AB5AD1"/>
    <w:rsid w:val="00AC0A08"/>
    <w:rsid w:val="00AC2995"/>
    <w:rsid w:val="00AC391D"/>
    <w:rsid w:val="00AC4098"/>
    <w:rsid w:val="00AC485D"/>
    <w:rsid w:val="00AC7A9B"/>
    <w:rsid w:val="00AD010C"/>
    <w:rsid w:val="00AD0425"/>
    <w:rsid w:val="00AD3503"/>
    <w:rsid w:val="00AD5C77"/>
    <w:rsid w:val="00AD62DE"/>
    <w:rsid w:val="00AE15D7"/>
    <w:rsid w:val="00AE1CAB"/>
    <w:rsid w:val="00AE5B62"/>
    <w:rsid w:val="00AE6EA1"/>
    <w:rsid w:val="00AF21F2"/>
    <w:rsid w:val="00AF2ECE"/>
    <w:rsid w:val="00AF484A"/>
    <w:rsid w:val="00B0131A"/>
    <w:rsid w:val="00B01FAD"/>
    <w:rsid w:val="00B02C82"/>
    <w:rsid w:val="00B035C1"/>
    <w:rsid w:val="00B03C32"/>
    <w:rsid w:val="00B06E8D"/>
    <w:rsid w:val="00B077A9"/>
    <w:rsid w:val="00B07D07"/>
    <w:rsid w:val="00B16198"/>
    <w:rsid w:val="00B224EF"/>
    <w:rsid w:val="00B234F0"/>
    <w:rsid w:val="00B23A2D"/>
    <w:rsid w:val="00B279E0"/>
    <w:rsid w:val="00B30FFB"/>
    <w:rsid w:val="00B317B0"/>
    <w:rsid w:val="00B32503"/>
    <w:rsid w:val="00B358AC"/>
    <w:rsid w:val="00B35E81"/>
    <w:rsid w:val="00B37F7C"/>
    <w:rsid w:val="00B40071"/>
    <w:rsid w:val="00B40377"/>
    <w:rsid w:val="00B40465"/>
    <w:rsid w:val="00B42CC3"/>
    <w:rsid w:val="00B433CF"/>
    <w:rsid w:val="00B44663"/>
    <w:rsid w:val="00B45851"/>
    <w:rsid w:val="00B45DDB"/>
    <w:rsid w:val="00B47FE4"/>
    <w:rsid w:val="00B5087C"/>
    <w:rsid w:val="00B534D7"/>
    <w:rsid w:val="00B54079"/>
    <w:rsid w:val="00B54D8B"/>
    <w:rsid w:val="00B56540"/>
    <w:rsid w:val="00B60EEE"/>
    <w:rsid w:val="00B611BE"/>
    <w:rsid w:val="00B62961"/>
    <w:rsid w:val="00B634B5"/>
    <w:rsid w:val="00B669A6"/>
    <w:rsid w:val="00B70890"/>
    <w:rsid w:val="00B71B0D"/>
    <w:rsid w:val="00B73ED2"/>
    <w:rsid w:val="00B74BF5"/>
    <w:rsid w:val="00B75E7A"/>
    <w:rsid w:val="00B76FDB"/>
    <w:rsid w:val="00B770D8"/>
    <w:rsid w:val="00B818A7"/>
    <w:rsid w:val="00B83FA2"/>
    <w:rsid w:val="00B850CF"/>
    <w:rsid w:val="00B86A37"/>
    <w:rsid w:val="00B87933"/>
    <w:rsid w:val="00B90953"/>
    <w:rsid w:val="00B921A4"/>
    <w:rsid w:val="00B9325B"/>
    <w:rsid w:val="00B949E6"/>
    <w:rsid w:val="00B959DE"/>
    <w:rsid w:val="00B9677B"/>
    <w:rsid w:val="00B977B6"/>
    <w:rsid w:val="00B97DFB"/>
    <w:rsid w:val="00BA040E"/>
    <w:rsid w:val="00BA1D0D"/>
    <w:rsid w:val="00BA2A19"/>
    <w:rsid w:val="00BA381E"/>
    <w:rsid w:val="00BA6653"/>
    <w:rsid w:val="00BB3628"/>
    <w:rsid w:val="00BB3D75"/>
    <w:rsid w:val="00BB47AB"/>
    <w:rsid w:val="00BC0730"/>
    <w:rsid w:val="00BC163D"/>
    <w:rsid w:val="00BC1C8F"/>
    <w:rsid w:val="00BC1FCE"/>
    <w:rsid w:val="00BC3B06"/>
    <w:rsid w:val="00BC6246"/>
    <w:rsid w:val="00BC6583"/>
    <w:rsid w:val="00BC774B"/>
    <w:rsid w:val="00BC7DF4"/>
    <w:rsid w:val="00BD1E6B"/>
    <w:rsid w:val="00BD3696"/>
    <w:rsid w:val="00BD444C"/>
    <w:rsid w:val="00BD4E04"/>
    <w:rsid w:val="00BD7E7B"/>
    <w:rsid w:val="00BE03E5"/>
    <w:rsid w:val="00BE4118"/>
    <w:rsid w:val="00BE60E8"/>
    <w:rsid w:val="00BF0F2B"/>
    <w:rsid w:val="00BF32FD"/>
    <w:rsid w:val="00BF331A"/>
    <w:rsid w:val="00BF484C"/>
    <w:rsid w:val="00BF4F42"/>
    <w:rsid w:val="00C0410E"/>
    <w:rsid w:val="00C063FE"/>
    <w:rsid w:val="00C13C2B"/>
    <w:rsid w:val="00C15206"/>
    <w:rsid w:val="00C155F1"/>
    <w:rsid w:val="00C156E7"/>
    <w:rsid w:val="00C2003C"/>
    <w:rsid w:val="00C22C0A"/>
    <w:rsid w:val="00C23313"/>
    <w:rsid w:val="00C23CCE"/>
    <w:rsid w:val="00C30018"/>
    <w:rsid w:val="00C31D64"/>
    <w:rsid w:val="00C32CAA"/>
    <w:rsid w:val="00C33EF3"/>
    <w:rsid w:val="00C36A13"/>
    <w:rsid w:val="00C40907"/>
    <w:rsid w:val="00C41581"/>
    <w:rsid w:val="00C437B6"/>
    <w:rsid w:val="00C43834"/>
    <w:rsid w:val="00C4657E"/>
    <w:rsid w:val="00C470B3"/>
    <w:rsid w:val="00C47FE0"/>
    <w:rsid w:val="00C5048C"/>
    <w:rsid w:val="00C50C4B"/>
    <w:rsid w:val="00C51202"/>
    <w:rsid w:val="00C5210E"/>
    <w:rsid w:val="00C53AD5"/>
    <w:rsid w:val="00C54330"/>
    <w:rsid w:val="00C65455"/>
    <w:rsid w:val="00C67BFD"/>
    <w:rsid w:val="00C707D4"/>
    <w:rsid w:val="00C7105D"/>
    <w:rsid w:val="00C71B5D"/>
    <w:rsid w:val="00C75BFD"/>
    <w:rsid w:val="00C7714F"/>
    <w:rsid w:val="00C8100C"/>
    <w:rsid w:val="00C84AA5"/>
    <w:rsid w:val="00C85246"/>
    <w:rsid w:val="00C874E7"/>
    <w:rsid w:val="00C90C76"/>
    <w:rsid w:val="00C911F1"/>
    <w:rsid w:val="00C92096"/>
    <w:rsid w:val="00C92230"/>
    <w:rsid w:val="00C922AC"/>
    <w:rsid w:val="00C92F29"/>
    <w:rsid w:val="00C933FC"/>
    <w:rsid w:val="00C96CA8"/>
    <w:rsid w:val="00C9738B"/>
    <w:rsid w:val="00C97CDC"/>
    <w:rsid w:val="00CA28D3"/>
    <w:rsid w:val="00CA3640"/>
    <w:rsid w:val="00CA6876"/>
    <w:rsid w:val="00CB11EB"/>
    <w:rsid w:val="00CB1B61"/>
    <w:rsid w:val="00CB4BAD"/>
    <w:rsid w:val="00CB6885"/>
    <w:rsid w:val="00CC0217"/>
    <w:rsid w:val="00CC02C4"/>
    <w:rsid w:val="00CC061F"/>
    <w:rsid w:val="00CC0626"/>
    <w:rsid w:val="00CC096B"/>
    <w:rsid w:val="00CC0F11"/>
    <w:rsid w:val="00CC229D"/>
    <w:rsid w:val="00CC2401"/>
    <w:rsid w:val="00CC3274"/>
    <w:rsid w:val="00CC57AA"/>
    <w:rsid w:val="00CC6B0F"/>
    <w:rsid w:val="00CD2808"/>
    <w:rsid w:val="00CD7C6C"/>
    <w:rsid w:val="00CE12DB"/>
    <w:rsid w:val="00CE3407"/>
    <w:rsid w:val="00CE64FC"/>
    <w:rsid w:val="00CF23BF"/>
    <w:rsid w:val="00CF2B6C"/>
    <w:rsid w:val="00CF50DC"/>
    <w:rsid w:val="00CF5915"/>
    <w:rsid w:val="00CF7702"/>
    <w:rsid w:val="00D00AC1"/>
    <w:rsid w:val="00D02577"/>
    <w:rsid w:val="00D02735"/>
    <w:rsid w:val="00D02D5B"/>
    <w:rsid w:val="00D03E39"/>
    <w:rsid w:val="00D04057"/>
    <w:rsid w:val="00D04B0F"/>
    <w:rsid w:val="00D058A9"/>
    <w:rsid w:val="00D06C3C"/>
    <w:rsid w:val="00D074FD"/>
    <w:rsid w:val="00D07ACD"/>
    <w:rsid w:val="00D109A1"/>
    <w:rsid w:val="00D10DF5"/>
    <w:rsid w:val="00D11B12"/>
    <w:rsid w:val="00D12F06"/>
    <w:rsid w:val="00D13C05"/>
    <w:rsid w:val="00D1440C"/>
    <w:rsid w:val="00D145F2"/>
    <w:rsid w:val="00D14627"/>
    <w:rsid w:val="00D15483"/>
    <w:rsid w:val="00D15F41"/>
    <w:rsid w:val="00D16FA3"/>
    <w:rsid w:val="00D17262"/>
    <w:rsid w:val="00D205F9"/>
    <w:rsid w:val="00D2409E"/>
    <w:rsid w:val="00D26387"/>
    <w:rsid w:val="00D27D31"/>
    <w:rsid w:val="00D31B8C"/>
    <w:rsid w:val="00D36FAF"/>
    <w:rsid w:val="00D405B2"/>
    <w:rsid w:val="00D44CD1"/>
    <w:rsid w:val="00D44EF7"/>
    <w:rsid w:val="00D461F0"/>
    <w:rsid w:val="00D466FD"/>
    <w:rsid w:val="00D52AF8"/>
    <w:rsid w:val="00D56CD7"/>
    <w:rsid w:val="00D57E9C"/>
    <w:rsid w:val="00D63CFA"/>
    <w:rsid w:val="00D66C50"/>
    <w:rsid w:val="00D72C6E"/>
    <w:rsid w:val="00D742D9"/>
    <w:rsid w:val="00D7467B"/>
    <w:rsid w:val="00D747C2"/>
    <w:rsid w:val="00D7602C"/>
    <w:rsid w:val="00D7722A"/>
    <w:rsid w:val="00D77FA2"/>
    <w:rsid w:val="00D80B69"/>
    <w:rsid w:val="00D81163"/>
    <w:rsid w:val="00D81A39"/>
    <w:rsid w:val="00D83F77"/>
    <w:rsid w:val="00D8449D"/>
    <w:rsid w:val="00D87225"/>
    <w:rsid w:val="00D92FEF"/>
    <w:rsid w:val="00D952C7"/>
    <w:rsid w:val="00DA053D"/>
    <w:rsid w:val="00DA0822"/>
    <w:rsid w:val="00DA0AC1"/>
    <w:rsid w:val="00DA14A0"/>
    <w:rsid w:val="00DA4031"/>
    <w:rsid w:val="00DA4101"/>
    <w:rsid w:val="00DA4C8D"/>
    <w:rsid w:val="00DA4CF4"/>
    <w:rsid w:val="00DA60E7"/>
    <w:rsid w:val="00DA7040"/>
    <w:rsid w:val="00DA78A6"/>
    <w:rsid w:val="00DB0F5D"/>
    <w:rsid w:val="00DB3CBA"/>
    <w:rsid w:val="00DB4D14"/>
    <w:rsid w:val="00DB7442"/>
    <w:rsid w:val="00DC1069"/>
    <w:rsid w:val="00DC3E71"/>
    <w:rsid w:val="00DC6EFB"/>
    <w:rsid w:val="00DC7361"/>
    <w:rsid w:val="00DC7953"/>
    <w:rsid w:val="00DC7BEC"/>
    <w:rsid w:val="00DD042E"/>
    <w:rsid w:val="00DD1980"/>
    <w:rsid w:val="00DD24AF"/>
    <w:rsid w:val="00DD391C"/>
    <w:rsid w:val="00DD48DF"/>
    <w:rsid w:val="00DD730F"/>
    <w:rsid w:val="00DD7C41"/>
    <w:rsid w:val="00DE1711"/>
    <w:rsid w:val="00DE2075"/>
    <w:rsid w:val="00DE4594"/>
    <w:rsid w:val="00DE483D"/>
    <w:rsid w:val="00DE5DED"/>
    <w:rsid w:val="00DE6DF1"/>
    <w:rsid w:val="00DE7674"/>
    <w:rsid w:val="00DF1E04"/>
    <w:rsid w:val="00DF2B40"/>
    <w:rsid w:val="00DF315B"/>
    <w:rsid w:val="00DF3523"/>
    <w:rsid w:val="00DF3AF4"/>
    <w:rsid w:val="00DF3CF6"/>
    <w:rsid w:val="00DF5F30"/>
    <w:rsid w:val="00DF6C9A"/>
    <w:rsid w:val="00E00642"/>
    <w:rsid w:val="00E0209E"/>
    <w:rsid w:val="00E0287F"/>
    <w:rsid w:val="00E02D8D"/>
    <w:rsid w:val="00E0477E"/>
    <w:rsid w:val="00E0767C"/>
    <w:rsid w:val="00E079C1"/>
    <w:rsid w:val="00E105D2"/>
    <w:rsid w:val="00E14B3D"/>
    <w:rsid w:val="00E214B5"/>
    <w:rsid w:val="00E21B0D"/>
    <w:rsid w:val="00E2677B"/>
    <w:rsid w:val="00E30F48"/>
    <w:rsid w:val="00E33648"/>
    <w:rsid w:val="00E34A08"/>
    <w:rsid w:val="00E35AAA"/>
    <w:rsid w:val="00E41F1C"/>
    <w:rsid w:val="00E4364C"/>
    <w:rsid w:val="00E43B92"/>
    <w:rsid w:val="00E43C32"/>
    <w:rsid w:val="00E4630C"/>
    <w:rsid w:val="00E46942"/>
    <w:rsid w:val="00E469E6"/>
    <w:rsid w:val="00E5128D"/>
    <w:rsid w:val="00E5373E"/>
    <w:rsid w:val="00E606BC"/>
    <w:rsid w:val="00E62CD7"/>
    <w:rsid w:val="00E6318E"/>
    <w:rsid w:val="00E645FF"/>
    <w:rsid w:val="00E70EB4"/>
    <w:rsid w:val="00E7156E"/>
    <w:rsid w:val="00E71794"/>
    <w:rsid w:val="00E7257D"/>
    <w:rsid w:val="00E72879"/>
    <w:rsid w:val="00E73C03"/>
    <w:rsid w:val="00E75B4A"/>
    <w:rsid w:val="00E808F8"/>
    <w:rsid w:val="00E818F5"/>
    <w:rsid w:val="00E81C46"/>
    <w:rsid w:val="00E84D4F"/>
    <w:rsid w:val="00E875DC"/>
    <w:rsid w:val="00E90306"/>
    <w:rsid w:val="00E93E9A"/>
    <w:rsid w:val="00E956D3"/>
    <w:rsid w:val="00E95858"/>
    <w:rsid w:val="00E96830"/>
    <w:rsid w:val="00E96998"/>
    <w:rsid w:val="00E96E46"/>
    <w:rsid w:val="00EA209E"/>
    <w:rsid w:val="00EA21B9"/>
    <w:rsid w:val="00EA2ABC"/>
    <w:rsid w:val="00EA2F28"/>
    <w:rsid w:val="00EB0247"/>
    <w:rsid w:val="00EB144B"/>
    <w:rsid w:val="00EB1ED8"/>
    <w:rsid w:val="00EB39F5"/>
    <w:rsid w:val="00EB4F75"/>
    <w:rsid w:val="00EB5149"/>
    <w:rsid w:val="00EB599E"/>
    <w:rsid w:val="00EB5DF6"/>
    <w:rsid w:val="00EB6444"/>
    <w:rsid w:val="00EB7ABD"/>
    <w:rsid w:val="00EC08A6"/>
    <w:rsid w:val="00EC2457"/>
    <w:rsid w:val="00EC26FF"/>
    <w:rsid w:val="00EC3021"/>
    <w:rsid w:val="00EC4777"/>
    <w:rsid w:val="00EC56F2"/>
    <w:rsid w:val="00ED2B8D"/>
    <w:rsid w:val="00ED3D20"/>
    <w:rsid w:val="00ED3EAF"/>
    <w:rsid w:val="00ED56B8"/>
    <w:rsid w:val="00ED6FB3"/>
    <w:rsid w:val="00ED76E1"/>
    <w:rsid w:val="00EE04AD"/>
    <w:rsid w:val="00EE04C7"/>
    <w:rsid w:val="00EE1E47"/>
    <w:rsid w:val="00EE2E76"/>
    <w:rsid w:val="00EE2E8D"/>
    <w:rsid w:val="00EE437A"/>
    <w:rsid w:val="00EF193A"/>
    <w:rsid w:val="00EF1E9A"/>
    <w:rsid w:val="00EF1F7E"/>
    <w:rsid w:val="00EF20F2"/>
    <w:rsid w:val="00EF306A"/>
    <w:rsid w:val="00EF4028"/>
    <w:rsid w:val="00EF407D"/>
    <w:rsid w:val="00EF72D7"/>
    <w:rsid w:val="00EF7FDE"/>
    <w:rsid w:val="00F00070"/>
    <w:rsid w:val="00F00B27"/>
    <w:rsid w:val="00F01ED0"/>
    <w:rsid w:val="00F039DE"/>
    <w:rsid w:val="00F07757"/>
    <w:rsid w:val="00F103EF"/>
    <w:rsid w:val="00F10EA4"/>
    <w:rsid w:val="00F16001"/>
    <w:rsid w:val="00F16B2E"/>
    <w:rsid w:val="00F254CF"/>
    <w:rsid w:val="00F270C7"/>
    <w:rsid w:val="00F27529"/>
    <w:rsid w:val="00F27F6A"/>
    <w:rsid w:val="00F30398"/>
    <w:rsid w:val="00F3081E"/>
    <w:rsid w:val="00F30A11"/>
    <w:rsid w:val="00F33C50"/>
    <w:rsid w:val="00F33D8F"/>
    <w:rsid w:val="00F34793"/>
    <w:rsid w:val="00F34AC5"/>
    <w:rsid w:val="00F35EE4"/>
    <w:rsid w:val="00F402F7"/>
    <w:rsid w:val="00F42F94"/>
    <w:rsid w:val="00F4371B"/>
    <w:rsid w:val="00F43A22"/>
    <w:rsid w:val="00F43F8E"/>
    <w:rsid w:val="00F46C85"/>
    <w:rsid w:val="00F50B6B"/>
    <w:rsid w:val="00F50D9F"/>
    <w:rsid w:val="00F52387"/>
    <w:rsid w:val="00F527CA"/>
    <w:rsid w:val="00F530A2"/>
    <w:rsid w:val="00F53B77"/>
    <w:rsid w:val="00F56180"/>
    <w:rsid w:val="00F56269"/>
    <w:rsid w:val="00F56295"/>
    <w:rsid w:val="00F57CC2"/>
    <w:rsid w:val="00F61379"/>
    <w:rsid w:val="00F6160A"/>
    <w:rsid w:val="00F63288"/>
    <w:rsid w:val="00F65823"/>
    <w:rsid w:val="00F669C6"/>
    <w:rsid w:val="00F67E21"/>
    <w:rsid w:val="00F70D10"/>
    <w:rsid w:val="00F73BFF"/>
    <w:rsid w:val="00F74899"/>
    <w:rsid w:val="00F75CA5"/>
    <w:rsid w:val="00F75ED7"/>
    <w:rsid w:val="00F77CD1"/>
    <w:rsid w:val="00F80F13"/>
    <w:rsid w:val="00F82B92"/>
    <w:rsid w:val="00F82DCE"/>
    <w:rsid w:val="00F8433D"/>
    <w:rsid w:val="00F863FB"/>
    <w:rsid w:val="00F866DB"/>
    <w:rsid w:val="00F90071"/>
    <w:rsid w:val="00F90807"/>
    <w:rsid w:val="00F90E37"/>
    <w:rsid w:val="00F91426"/>
    <w:rsid w:val="00F93429"/>
    <w:rsid w:val="00F96E8D"/>
    <w:rsid w:val="00F97992"/>
    <w:rsid w:val="00FA471F"/>
    <w:rsid w:val="00FA54E9"/>
    <w:rsid w:val="00FA5836"/>
    <w:rsid w:val="00FB1403"/>
    <w:rsid w:val="00FB2AB6"/>
    <w:rsid w:val="00FB2E70"/>
    <w:rsid w:val="00FB357F"/>
    <w:rsid w:val="00FB4082"/>
    <w:rsid w:val="00FB49CA"/>
    <w:rsid w:val="00FC13E5"/>
    <w:rsid w:val="00FC3A8C"/>
    <w:rsid w:val="00FC42E4"/>
    <w:rsid w:val="00FC6AD0"/>
    <w:rsid w:val="00FC6C10"/>
    <w:rsid w:val="00FC6C2C"/>
    <w:rsid w:val="00FD1DCD"/>
    <w:rsid w:val="00FD4CFC"/>
    <w:rsid w:val="00FD526D"/>
    <w:rsid w:val="00FD53B6"/>
    <w:rsid w:val="00FD70CC"/>
    <w:rsid w:val="00FD76E1"/>
    <w:rsid w:val="00FE2152"/>
    <w:rsid w:val="00FE28E3"/>
    <w:rsid w:val="00FE47AF"/>
    <w:rsid w:val="00FE5478"/>
    <w:rsid w:val="00FE78F8"/>
    <w:rsid w:val="00FF14B0"/>
    <w:rsid w:val="00FF33F7"/>
    <w:rsid w:val="00FF4960"/>
    <w:rsid w:val="00FF5189"/>
    <w:rsid w:val="00FF788B"/>
    <w:rsid w:val="08F19917"/>
    <w:rsid w:val="0A21E28D"/>
    <w:rsid w:val="0B2ABDEF"/>
    <w:rsid w:val="0B78FB82"/>
    <w:rsid w:val="0CB21FCA"/>
    <w:rsid w:val="139CA601"/>
    <w:rsid w:val="13C19CA9"/>
    <w:rsid w:val="15C2E8CB"/>
    <w:rsid w:val="184914AA"/>
    <w:rsid w:val="18B49FA1"/>
    <w:rsid w:val="201C8158"/>
    <w:rsid w:val="203E9686"/>
    <w:rsid w:val="23D9E0E8"/>
    <w:rsid w:val="2706EA31"/>
    <w:rsid w:val="2AC7C2AD"/>
    <w:rsid w:val="2B1C81D1"/>
    <w:rsid w:val="2C9BB573"/>
    <w:rsid w:val="2FCE158F"/>
    <w:rsid w:val="344E6C6C"/>
    <w:rsid w:val="37F30478"/>
    <w:rsid w:val="3A96DC34"/>
    <w:rsid w:val="3ACD2D71"/>
    <w:rsid w:val="3ED62B44"/>
    <w:rsid w:val="40E98B94"/>
    <w:rsid w:val="4406EA89"/>
    <w:rsid w:val="44376062"/>
    <w:rsid w:val="45CE7464"/>
    <w:rsid w:val="47452607"/>
    <w:rsid w:val="4A78F64D"/>
    <w:rsid w:val="4AE02E41"/>
    <w:rsid w:val="4B0F1A35"/>
    <w:rsid w:val="52565C49"/>
    <w:rsid w:val="595A53EC"/>
    <w:rsid w:val="5A40E904"/>
    <w:rsid w:val="5ADEB330"/>
    <w:rsid w:val="5CF11886"/>
    <w:rsid w:val="5EBE0B5A"/>
    <w:rsid w:val="5EEE18C4"/>
    <w:rsid w:val="610FCEC4"/>
    <w:rsid w:val="61FD2AFC"/>
    <w:rsid w:val="62892DE7"/>
    <w:rsid w:val="64AE2C37"/>
    <w:rsid w:val="6DD0806A"/>
    <w:rsid w:val="6E262A11"/>
    <w:rsid w:val="6E783404"/>
    <w:rsid w:val="71018C03"/>
    <w:rsid w:val="71A17EAE"/>
    <w:rsid w:val="72B559C9"/>
    <w:rsid w:val="734AB52F"/>
    <w:rsid w:val="77BD6C2A"/>
    <w:rsid w:val="7D556617"/>
    <w:rsid w:val="7E0508D5"/>
    <w:rsid w:val="7F0C8B8D"/>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EF2DCC"/>
  <w15:docId w15:val="{2FE9FD75-E3DC-4D3B-B08C-F68EC2F411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34"/>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styleId="berarbeitung">
    <w:name w:val="Revision"/>
    <w:hidden/>
    <w:uiPriority w:val="99"/>
    <w:semiHidden/>
    <w:rsid w:val="007167AF"/>
    <w:pPr>
      <w:spacing w:after="0" w:line="240" w:lineRule="auto"/>
    </w:pPr>
    <w:rPr>
      <w:rFonts w:ascii="Arial" w:hAnsi="Arial" w:cs="Arial"/>
    </w:rPr>
  </w:style>
  <w:style w:type="character" w:customStyle="1" w:styleId="CommentReference1">
    <w:name w:val="Comment Reference1"/>
    <w:basedOn w:val="Absatz-Standardschriftart"/>
    <w:uiPriority w:val="99"/>
    <w:semiHidden/>
    <w:unhideWhenUsed/>
    <w:rsid w:val="006A01B0"/>
    <w:rPr>
      <w:sz w:val="16"/>
      <w:szCs w:val="16"/>
    </w:rPr>
  </w:style>
  <w:style w:type="character" w:customStyle="1" w:styleId="CommentTextChar">
    <w:name w:val="Comment Text Char"/>
    <w:basedOn w:val="Absatz-Standardschriftart"/>
    <w:link w:val="CommentText1"/>
    <w:uiPriority w:val="99"/>
    <w:rsid w:val="001F39FC"/>
    <w:rPr>
      <w:rFonts w:ascii="Arial" w:hAnsi="Arial" w:cs="Arial"/>
      <w:sz w:val="20"/>
      <w:szCs w:val="20"/>
    </w:rPr>
  </w:style>
  <w:style w:type="character" w:customStyle="1" w:styleId="CommentSubjectChar">
    <w:name w:val="Comment Subject Char"/>
    <w:basedOn w:val="CommentTextChar"/>
    <w:link w:val="CommentSubject1"/>
    <w:uiPriority w:val="99"/>
    <w:semiHidden/>
    <w:rsid w:val="001F39FC"/>
    <w:rPr>
      <w:rFonts w:ascii="Arial" w:hAnsi="Arial" w:cs="Arial"/>
      <w:b/>
      <w:bCs/>
      <w:sz w:val="20"/>
      <w:szCs w:val="20"/>
    </w:rPr>
  </w:style>
  <w:style w:type="character" w:styleId="Kommentarzeichen">
    <w:name w:val="annotation reference"/>
    <w:basedOn w:val="Absatz-Standardschriftart"/>
    <w:uiPriority w:val="99"/>
    <w:semiHidden/>
    <w:unhideWhenUsed/>
    <w:rsid w:val="00263D48"/>
    <w:rPr>
      <w:sz w:val="16"/>
      <w:szCs w:val="16"/>
    </w:rPr>
  </w:style>
  <w:style w:type="paragraph" w:styleId="Kommentartext">
    <w:name w:val="annotation text"/>
    <w:basedOn w:val="Standard"/>
    <w:link w:val="KommentartextZchn"/>
    <w:uiPriority w:val="99"/>
    <w:unhideWhenUsed/>
    <w:rsid w:val="00263D48"/>
    <w:rPr>
      <w:sz w:val="20"/>
      <w:szCs w:val="20"/>
    </w:rPr>
  </w:style>
  <w:style w:type="character" w:customStyle="1" w:styleId="KommentartextZchn">
    <w:name w:val="Kommentartext Zchn"/>
    <w:basedOn w:val="Absatz-Standardschriftart"/>
    <w:link w:val="Kommentartext"/>
    <w:uiPriority w:val="99"/>
    <w:rsid w:val="00263D48"/>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263D48"/>
    <w:rPr>
      <w:b/>
      <w:bCs/>
    </w:rPr>
  </w:style>
  <w:style w:type="character" w:customStyle="1" w:styleId="KommentarthemaZchn">
    <w:name w:val="Kommentarthema Zchn"/>
    <w:basedOn w:val="KommentartextZchn"/>
    <w:link w:val="Kommentarthema"/>
    <w:uiPriority w:val="99"/>
    <w:semiHidden/>
    <w:rsid w:val="00263D48"/>
    <w:rPr>
      <w:rFonts w:ascii="Arial" w:hAnsi="Arial" w:cs="Arial"/>
      <w:b/>
      <w:bCs/>
      <w:sz w:val="20"/>
      <w:szCs w:val="20"/>
    </w:rPr>
  </w:style>
  <w:style w:type="character" w:customStyle="1" w:styleId="CommentReference2">
    <w:name w:val="Comment Reference2"/>
    <w:basedOn w:val="Absatz-Standardschriftart"/>
    <w:uiPriority w:val="99"/>
    <w:semiHidden/>
    <w:unhideWhenUsed/>
    <w:rsid w:val="00C75BFD"/>
    <w:rPr>
      <w:sz w:val="16"/>
      <w:szCs w:val="16"/>
    </w:rPr>
  </w:style>
  <w:style w:type="paragraph" w:customStyle="1" w:styleId="CommentText1">
    <w:name w:val="Comment Text1"/>
    <w:basedOn w:val="Standard"/>
    <w:link w:val="CommentTextChar"/>
    <w:uiPriority w:val="99"/>
    <w:unhideWhenUsed/>
    <w:rsid w:val="00C75BFD"/>
    <w:rPr>
      <w:sz w:val="20"/>
      <w:szCs w:val="20"/>
    </w:rPr>
  </w:style>
  <w:style w:type="paragraph" w:customStyle="1" w:styleId="CommentSubject1">
    <w:name w:val="Comment Subject1"/>
    <w:basedOn w:val="CommentText1"/>
    <w:next w:val="CommentText1"/>
    <w:link w:val="CommentSubjectChar"/>
    <w:uiPriority w:val="99"/>
    <w:semiHidden/>
    <w:unhideWhenUsed/>
    <w:rsid w:val="00C75BF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3677766">
      <w:bodyDiv w:val="1"/>
      <w:marLeft w:val="0"/>
      <w:marRight w:val="0"/>
      <w:marTop w:val="0"/>
      <w:marBottom w:val="0"/>
      <w:divBdr>
        <w:top w:val="none" w:sz="0" w:space="0" w:color="auto"/>
        <w:left w:val="none" w:sz="0" w:space="0" w:color="auto"/>
        <w:bottom w:val="none" w:sz="0" w:space="0" w:color="auto"/>
        <w:right w:val="none" w:sz="0" w:space="0" w:color="auto"/>
      </w:divBdr>
    </w:div>
    <w:div w:id="1006708551">
      <w:bodyDiv w:val="1"/>
      <w:marLeft w:val="0"/>
      <w:marRight w:val="0"/>
      <w:marTop w:val="0"/>
      <w:marBottom w:val="0"/>
      <w:divBdr>
        <w:top w:val="none" w:sz="0" w:space="0" w:color="auto"/>
        <w:left w:val="none" w:sz="0" w:space="0" w:color="auto"/>
        <w:bottom w:val="none" w:sz="0" w:space="0" w:color="auto"/>
        <w:right w:val="none" w:sz="0" w:space="0" w:color="auto"/>
      </w:divBdr>
    </w:div>
    <w:div w:id="1230843489">
      <w:bodyDiv w:val="1"/>
      <w:marLeft w:val="0"/>
      <w:marRight w:val="0"/>
      <w:marTop w:val="0"/>
      <w:marBottom w:val="0"/>
      <w:divBdr>
        <w:top w:val="none" w:sz="0" w:space="0" w:color="auto"/>
        <w:left w:val="none" w:sz="0" w:space="0" w:color="auto"/>
        <w:bottom w:val="none" w:sz="0" w:space="0" w:color="auto"/>
        <w:right w:val="none" w:sz="0" w:space="0" w:color="auto"/>
      </w:divBdr>
    </w:div>
    <w:div w:id="1541671355">
      <w:bodyDiv w:val="1"/>
      <w:marLeft w:val="0"/>
      <w:marRight w:val="0"/>
      <w:marTop w:val="0"/>
      <w:marBottom w:val="0"/>
      <w:divBdr>
        <w:top w:val="none" w:sz="0" w:space="0" w:color="auto"/>
        <w:left w:val="none" w:sz="0" w:space="0" w:color="auto"/>
        <w:bottom w:val="none" w:sz="0" w:space="0" w:color="auto"/>
        <w:right w:val="none" w:sz="0" w:space="0" w:color="auto"/>
      </w:divBdr>
    </w:div>
    <w:div w:id="1546211168">
      <w:bodyDiv w:val="1"/>
      <w:marLeft w:val="0"/>
      <w:marRight w:val="0"/>
      <w:marTop w:val="0"/>
      <w:marBottom w:val="0"/>
      <w:divBdr>
        <w:top w:val="none" w:sz="0" w:space="0" w:color="auto"/>
        <w:left w:val="none" w:sz="0" w:space="0" w:color="auto"/>
        <w:bottom w:val="none" w:sz="0" w:space="0" w:color="auto"/>
        <w:right w:val="none" w:sz="0" w:space="0" w:color="auto"/>
      </w:divBdr>
    </w:div>
    <w:div w:id="1717269897">
      <w:bodyDiv w:val="1"/>
      <w:marLeft w:val="0"/>
      <w:marRight w:val="0"/>
      <w:marTop w:val="0"/>
      <w:marBottom w:val="0"/>
      <w:divBdr>
        <w:top w:val="none" w:sz="0" w:space="0" w:color="auto"/>
        <w:left w:val="none" w:sz="0" w:space="0" w:color="auto"/>
        <w:bottom w:val="none" w:sz="0" w:space="0" w:color="auto"/>
        <w:right w:val="none" w:sz="0" w:space="0" w:color="auto"/>
      </w:divBdr>
    </w:div>
    <w:div w:id="2008357694">
      <w:bodyDiv w:val="1"/>
      <w:marLeft w:val="0"/>
      <w:marRight w:val="0"/>
      <w:marTop w:val="0"/>
      <w:marBottom w:val="0"/>
      <w:divBdr>
        <w:top w:val="none" w:sz="0" w:space="0" w:color="auto"/>
        <w:left w:val="none" w:sz="0" w:space="0" w:color="auto"/>
        <w:bottom w:val="none" w:sz="0" w:space="0" w:color="auto"/>
        <w:right w:val="none" w:sz="0" w:space="0" w:color="auto"/>
      </w:divBdr>
      <w:divsChild>
        <w:div w:id="2048093458">
          <w:marLeft w:val="0"/>
          <w:marRight w:val="0"/>
          <w:marTop w:val="0"/>
          <w:marBottom w:val="0"/>
          <w:divBdr>
            <w:top w:val="none" w:sz="0" w:space="0" w:color="auto"/>
            <w:left w:val="none" w:sz="0" w:space="0" w:color="auto"/>
            <w:bottom w:val="none" w:sz="0" w:space="0" w:color="auto"/>
            <w:right w:val="none" w:sz="0" w:space="0" w:color="auto"/>
          </w:divBdr>
        </w:div>
      </w:divsChild>
    </w:div>
    <w:div w:id="2128891323">
      <w:bodyDiv w:val="1"/>
      <w:marLeft w:val="0"/>
      <w:marRight w:val="0"/>
      <w:marTop w:val="0"/>
      <w:marBottom w:val="0"/>
      <w:divBdr>
        <w:top w:val="none" w:sz="0" w:space="0" w:color="auto"/>
        <w:left w:val="none" w:sz="0" w:space="0" w:color="auto"/>
        <w:bottom w:val="none" w:sz="0" w:space="0" w:color="auto"/>
        <w:right w:val="none" w:sz="0" w:space="0" w:color="auto"/>
      </w:divBdr>
      <w:divsChild>
        <w:div w:id="9027198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friedhelm-loh-group.de"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koch.hr@rittal.de"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eplan.com"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rittal.de" TargetMode="External"/><Relationship Id="rId20" Type="http://schemas.openxmlformats.org/officeDocument/2006/relationships/hyperlink" Target="mailto:maltzan.s@rittal.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mailto:mueller.co@rittal.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hagelschuer.b@eplan.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Sixth Edition"/>
</file>

<file path=customXml/item4.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D8C20F-A8FD-43D2-BF7D-AEFF5EFF3CE7}">
  <ds:schemaRefs>
    <ds:schemaRef ds:uri="http://schemas.microsoft.com/sharepoint/v3/contenttype/forms"/>
  </ds:schemaRefs>
</ds:datastoreItem>
</file>

<file path=customXml/itemProps2.xml><?xml version="1.0" encoding="utf-8"?>
<ds:datastoreItem xmlns:ds="http://schemas.openxmlformats.org/officeDocument/2006/customXml" ds:itemID="{F165FCEE-2992-437C-83F9-E888646A58B5}">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4.xml><?xml version="1.0" encoding="utf-8"?>
<ds:datastoreItem xmlns:ds="http://schemas.openxmlformats.org/officeDocument/2006/customXml" ds:itemID="{11C4675D-5DD7-4F4D-969C-CCA274A8D4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1087</Words>
  <Characters>8252</Characters>
  <Application>Microsoft Office Word</Application>
  <DocSecurity>0</DocSecurity>
  <Lines>68</Lines>
  <Paragraphs>18</Paragraphs>
  <ScaleCrop>false</ScaleCrop>
  <Company>OCM GmbH</Company>
  <LinksUpToDate>false</LinksUpToDate>
  <CharactersWithSpaces>9321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Steffen Maltzan</dc:creator>
  <cp:keywords/>
  <cp:lastModifiedBy>Steffen Maltzan</cp:lastModifiedBy>
  <cp:revision>6</cp:revision>
  <cp:lastPrinted>2026-04-21T03:48:00Z</cp:lastPrinted>
  <dcterms:created xsi:type="dcterms:W3CDTF">2026-06-17T17:02:00Z</dcterms:created>
  <dcterms:modified xsi:type="dcterms:W3CDTF">2026-06-18T08:20:00Z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64e29b7570e7e0f1bb3e64372e32ac4ec6662b6f2531cc3e681baccf8a7917c2</vt:lpwstr>
  </property>
  <property fmtid="{D5CDD505-2E9C-101B-9397-08002B2CF9AE}" pid="5" name="ContentTypeId">
    <vt:lpwstr>0x0101007DAE9CA7D8058048B50D46784D8FAF0D</vt:lpwstr>
  </property>
  <property fmtid="{D5CDD505-2E9C-101B-9397-08002B2CF9AE}" pid="6" name="MSIP_Label_3a28a66c-3c7f-463f-9f3d-483220f1d838_Enabled">
    <vt:lpwstr>true</vt:lpwstr>
  </property>
  <property fmtid="{D5CDD505-2E9C-101B-9397-08002B2CF9AE}" pid="7" name="MSIP_Label_3a28a66c-3c7f-463f-9f3d-483220f1d838_SetDate">
    <vt:lpwstr>2026-04-09T15:05:11Z</vt:lpwstr>
  </property>
  <property fmtid="{D5CDD505-2E9C-101B-9397-08002B2CF9AE}" pid="8" name="MSIP_Label_3a28a66c-3c7f-463f-9f3d-483220f1d838_Method">
    <vt:lpwstr>Standard</vt:lpwstr>
  </property>
  <property fmtid="{D5CDD505-2E9C-101B-9397-08002B2CF9AE}" pid="9" name="MSIP_Label_3a28a66c-3c7f-463f-9f3d-483220f1d838_Name">
    <vt:lpwstr>FLG_Internal</vt:lpwstr>
  </property>
  <property fmtid="{D5CDD505-2E9C-101B-9397-08002B2CF9AE}" pid="10" name="MSIP_Label_3a28a66c-3c7f-463f-9f3d-483220f1d838_SiteId">
    <vt:lpwstr>a8218bc3-7d4c-4a61-b912-a6ca487118dd</vt:lpwstr>
  </property>
  <property fmtid="{D5CDD505-2E9C-101B-9397-08002B2CF9AE}" pid="11" name="MSIP_Label_3a28a66c-3c7f-463f-9f3d-483220f1d838_ActionId">
    <vt:lpwstr>a670d8e4-655c-471a-a8a1-8647264e44c3</vt:lpwstr>
  </property>
  <property fmtid="{D5CDD505-2E9C-101B-9397-08002B2CF9AE}" pid="12" name="MSIP_Label_3a28a66c-3c7f-463f-9f3d-483220f1d838_ContentBits">
    <vt:lpwstr>0</vt:lpwstr>
  </property>
  <property fmtid="{D5CDD505-2E9C-101B-9397-08002B2CF9AE}" pid="13" name="MSIP_Label_3a28a66c-3c7f-463f-9f3d-483220f1d838_Tag">
    <vt:lpwstr>10, 3, 0, 1</vt:lpwstr>
  </property>
  <property fmtid="{D5CDD505-2E9C-101B-9397-08002B2CF9AE}" pid="14" name="MediaServiceImageTags">
    <vt:lpwstr/>
  </property>
</Properties>
</file>